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612C" w14:textId="77777777" w:rsidR="00A97008" w:rsidRPr="00A820CA" w:rsidRDefault="00A97008" w:rsidP="00A97008">
      <w:pPr>
        <w:pStyle w:val="Bodytext10"/>
        <w:spacing w:line="233" w:lineRule="auto"/>
        <w:ind w:right="180"/>
        <w:jc w:val="right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  <w:t>Załącznik do</w:t>
      </w:r>
    </w:p>
    <w:p w14:paraId="082E9846" w14:textId="13BEDC8B" w:rsidR="00A97008" w:rsidRPr="00F3419A" w:rsidRDefault="00A97008" w:rsidP="00A97008">
      <w:pPr>
        <w:pStyle w:val="Bodytext10"/>
        <w:spacing w:line="233" w:lineRule="auto"/>
        <w:ind w:right="180"/>
        <w:jc w:val="right"/>
        <w:rPr>
          <w:rFonts w:ascii="Times New Roman" w:hAnsi="Times New Roman" w:cs="Times New Roman"/>
          <w:sz w:val="22"/>
          <w:szCs w:val="22"/>
        </w:rPr>
      </w:pPr>
      <w:r w:rsidRPr="0074254D">
        <w:rPr>
          <w:rFonts w:ascii="Times New Roman" w:hAnsi="Times New Roman" w:cs="Times New Roman"/>
          <w:sz w:val="22"/>
          <w:szCs w:val="22"/>
        </w:rPr>
        <w:t>Zarządzenia</w:t>
      </w:r>
      <w:r w:rsidR="0075412C">
        <w:rPr>
          <w:rFonts w:ascii="Times New Roman" w:hAnsi="Times New Roman" w:cs="Times New Roman"/>
          <w:sz w:val="22"/>
          <w:szCs w:val="22"/>
        </w:rPr>
        <w:t xml:space="preserve"> </w:t>
      </w:r>
      <w:r w:rsidR="00BA1C9F">
        <w:rPr>
          <w:rFonts w:ascii="Times New Roman" w:hAnsi="Times New Roman" w:cs="Times New Roman"/>
          <w:sz w:val="22"/>
          <w:szCs w:val="22"/>
        </w:rPr>
        <w:t>43</w:t>
      </w:r>
      <w:r w:rsidR="0075412C" w:rsidRPr="00F3419A">
        <w:rPr>
          <w:rFonts w:ascii="Times New Roman" w:hAnsi="Times New Roman" w:cs="Times New Roman"/>
          <w:sz w:val="22"/>
          <w:szCs w:val="22"/>
        </w:rPr>
        <w:t>/202</w:t>
      </w:r>
      <w:r w:rsidR="00F3419A" w:rsidRPr="00F3419A">
        <w:rPr>
          <w:rFonts w:ascii="Times New Roman" w:hAnsi="Times New Roman" w:cs="Times New Roman"/>
          <w:sz w:val="22"/>
          <w:szCs w:val="22"/>
        </w:rPr>
        <w:t>6</w:t>
      </w:r>
    </w:p>
    <w:p w14:paraId="7E946D3F" w14:textId="7B8AC8F8" w:rsidR="00A97008" w:rsidRDefault="00A97008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 xml:space="preserve">Dyrektora Centrum Usług Społecznych w Szydłowie z dnia </w:t>
      </w:r>
      <w:r w:rsidR="00BA1C9F">
        <w:rPr>
          <w:rFonts w:ascii="Times New Roman" w:hAnsi="Times New Roman" w:cs="Times New Roman"/>
          <w:sz w:val="22"/>
          <w:szCs w:val="22"/>
        </w:rPr>
        <w:t>11</w:t>
      </w:r>
      <w:r w:rsidR="00825D57">
        <w:rPr>
          <w:rFonts w:ascii="Times New Roman" w:hAnsi="Times New Roman" w:cs="Times New Roman"/>
          <w:sz w:val="22"/>
          <w:szCs w:val="22"/>
        </w:rPr>
        <w:t>.0</w:t>
      </w:r>
      <w:r w:rsidR="00BA1C9F">
        <w:rPr>
          <w:rFonts w:ascii="Times New Roman" w:hAnsi="Times New Roman" w:cs="Times New Roman"/>
          <w:sz w:val="22"/>
          <w:szCs w:val="22"/>
        </w:rPr>
        <w:t>6</w:t>
      </w:r>
      <w:r w:rsidR="00825D57">
        <w:rPr>
          <w:rFonts w:ascii="Times New Roman" w:hAnsi="Times New Roman" w:cs="Times New Roman"/>
          <w:sz w:val="22"/>
          <w:szCs w:val="22"/>
        </w:rPr>
        <w:t xml:space="preserve">.2026 </w:t>
      </w:r>
      <w:r w:rsidR="0075412C">
        <w:rPr>
          <w:rFonts w:ascii="Times New Roman" w:hAnsi="Times New Roman" w:cs="Times New Roman"/>
          <w:sz w:val="22"/>
          <w:szCs w:val="22"/>
        </w:rPr>
        <w:t>r.</w:t>
      </w:r>
    </w:p>
    <w:p w14:paraId="6B9CB175" w14:textId="65EDB128" w:rsidR="0075412C" w:rsidRPr="00A820CA" w:rsidRDefault="0075412C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sprawie ogłoszenia otwartego konkursu ofert na powierzenie realizacji zadań</w:t>
      </w:r>
      <w:r w:rsidR="00660845">
        <w:rPr>
          <w:rFonts w:ascii="Times New Roman" w:hAnsi="Times New Roman" w:cs="Times New Roman"/>
          <w:sz w:val="22"/>
          <w:szCs w:val="22"/>
        </w:rPr>
        <w:t xml:space="preserve"> publicznych Gminy Szydłowo w 2025 r. podmiotom wymienionym w art.11 ust. 3 ustawy z dnia </w:t>
      </w:r>
      <w:r w:rsidR="00BF0D1B">
        <w:rPr>
          <w:rFonts w:ascii="Times New Roman" w:hAnsi="Times New Roman" w:cs="Times New Roman"/>
          <w:sz w:val="22"/>
          <w:szCs w:val="22"/>
        </w:rPr>
        <w:br/>
      </w:r>
      <w:r w:rsidR="00660845">
        <w:rPr>
          <w:rFonts w:ascii="Times New Roman" w:hAnsi="Times New Roman" w:cs="Times New Roman"/>
          <w:sz w:val="22"/>
          <w:szCs w:val="22"/>
        </w:rPr>
        <w:t xml:space="preserve">24 kwietnia 2003 r. o działalności pożytku publicznego i wolontariacie </w:t>
      </w:r>
    </w:p>
    <w:p w14:paraId="435ADF35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</w:p>
    <w:p w14:paraId="626E785F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</w:p>
    <w:p w14:paraId="5A6C6EA4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39A2322B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181948FC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4C612910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7B78A4C7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5E5671A8" w14:textId="18264C38" w:rsidR="00A97008" w:rsidRPr="00A820CA" w:rsidRDefault="00A97008" w:rsidP="00A97008">
      <w:pPr>
        <w:pStyle w:val="Bodytext1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OGŁOSZENIE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br/>
        <w:t>OTWARTEGO KONKURSU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br/>
        <w:t xml:space="preserve">NR </w:t>
      </w:r>
      <w:r w:rsidR="009223A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C303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825D57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5820DA0" w14:textId="1F301674" w:rsidR="009E5111" w:rsidRPr="00A820CA" w:rsidRDefault="009E5111">
      <w:pPr>
        <w:rPr>
          <w:rFonts w:ascii="Times New Roman" w:hAnsi="Times New Roman" w:cs="Times New Roman"/>
        </w:rPr>
      </w:pPr>
    </w:p>
    <w:p w14:paraId="33750DA4" w14:textId="73242670" w:rsidR="00A97008" w:rsidRPr="00A820CA" w:rsidRDefault="00A97008" w:rsidP="00A820CA">
      <w:pPr>
        <w:jc w:val="right"/>
        <w:rPr>
          <w:rFonts w:ascii="Times New Roman" w:hAnsi="Times New Roman" w:cs="Times New Roman"/>
        </w:rPr>
      </w:pP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  <w:t xml:space="preserve">Jaraczewo, dnia </w:t>
      </w:r>
      <w:r w:rsidR="00825D57">
        <w:rPr>
          <w:rFonts w:ascii="Times New Roman" w:hAnsi="Times New Roman" w:cs="Times New Roman"/>
        </w:rPr>
        <w:t>1</w:t>
      </w:r>
      <w:r w:rsidR="00BA1C9F">
        <w:rPr>
          <w:rFonts w:ascii="Times New Roman" w:hAnsi="Times New Roman" w:cs="Times New Roman"/>
        </w:rPr>
        <w:t>1</w:t>
      </w:r>
      <w:r w:rsidR="00660845">
        <w:rPr>
          <w:rFonts w:ascii="Times New Roman" w:hAnsi="Times New Roman" w:cs="Times New Roman"/>
        </w:rPr>
        <w:t>.</w:t>
      </w:r>
      <w:r w:rsidR="00311B1E">
        <w:rPr>
          <w:rFonts w:ascii="Times New Roman" w:hAnsi="Times New Roman" w:cs="Times New Roman"/>
        </w:rPr>
        <w:t>0</w:t>
      </w:r>
      <w:r w:rsidR="00BA1C9F">
        <w:rPr>
          <w:rFonts w:ascii="Times New Roman" w:hAnsi="Times New Roman" w:cs="Times New Roman"/>
        </w:rPr>
        <w:t>6</w:t>
      </w:r>
      <w:r w:rsidR="00660845">
        <w:rPr>
          <w:rFonts w:ascii="Times New Roman" w:hAnsi="Times New Roman" w:cs="Times New Roman"/>
        </w:rPr>
        <w:t>.202</w:t>
      </w:r>
      <w:r w:rsidR="00825D57">
        <w:rPr>
          <w:rFonts w:ascii="Times New Roman" w:hAnsi="Times New Roman" w:cs="Times New Roman"/>
        </w:rPr>
        <w:t>6</w:t>
      </w:r>
      <w:r w:rsidR="00660845">
        <w:rPr>
          <w:rFonts w:ascii="Times New Roman" w:hAnsi="Times New Roman" w:cs="Times New Roman"/>
        </w:rPr>
        <w:t xml:space="preserve"> r.</w:t>
      </w:r>
    </w:p>
    <w:p w14:paraId="46CAEE4C" w14:textId="77777777" w:rsidR="00A97008" w:rsidRPr="00A820CA" w:rsidRDefault="00A97008">
      <w:pPr>
        <w:rPr>
          <w:rFonts w:ascii="Times New Roman" w:hAnsi="Times New Roman" w:cs="Times New Roman"/>
        </w:rPr>
      </w:pPr>
    </w:p>
    <w:p w14:paraId="4C71AB04" w14:textId="2089CB05" w:rsidR="00A97008" w:rsidRPr="00A820CA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  <w:bookmarkStart w:id="0" w:name="bookmark5"/>
      <w:r w:rsidRPr="00A820CA">
        <w:rPr>
          <w:rFonts w:ascii="Times New Roman" w:hAnsi="Times New Roman" w:cs="Times New Roman"/>
          <w:sz w:val="22"/>
          <w:szCs w:val="22"/>
        </w:rPr>
        <w:t xml:space="preserve">Centrum Usług Społecznych w </w:t>
      </w:r>
      <w:bookmarkEnd w:id="0"/>
      <w:r w:rsidRPr="00A820CA">
        <w:rPr>
          <w:rFonts w:ascii="Times New Roman" w:hAnsi="Times New Roman" w:cs="Times New Roman"/>
          <w:sz w:val="22"/>
          <w:szCs w:val="22"/>
        </w:rPr>
        <w:t>Szydłowie</w:t>
      </w:r>
    </w:p>
    <w:p w14:paraId="2BD40522" w14:textId="4A646B54" w:rsidR="00A97008" w:rsidRPr="00A820CA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Jaraczewo 2a</w:t>
      </w:r>
    </w:p>
    <w:p w14:paraId="1B7E7FD8" w14:textId="10695E9F" w:rsidR="00A97008" w:rsidRPr="00A820CA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64-930 Szydłowo</w:t>
      </w:r>
    </w:p>
    <w:p w14:paraId="364023E6" w14:textId="77777777" w:rsidR="00A97008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</w:p>
    <w:p w14:paraId="25FF7814" w14:textId="77777777" w:rsidR="00A820CA" w:rsidRPr="00A820CA" w:rsidRDefault="00A820CA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</w:p>
    <w:p w14:paraId="3777C3F0" w14:textId="01C88DA7" w:rsidR="00A97008" w:rsidRPr="00223E3B" w:rsidRDefault="00A97008" w:rsidP="00A97008">
      <w:pPr>
        <w:pStyle w:val="Bodytext10"/>
        <w:tabs>
          <w:tab w:val="left" w:pos="697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</w:pP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Art. 30 ust. 1 ustawy z dnia 8 marca 1980 r. o samorządzie gminnym (Dz. U. z 202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r. poz. 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1153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tj.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) 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uchwała Nr 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XXIII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/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223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/202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Rady Gminy Szydłowo z dnia 2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6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</w:t>
      </w:r>
      <w:r w:rsidR="00491B00"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listopada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202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r. 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w sprawie przyjęcia „Rocznego Programu Współpracy Gminy Szydłowo z organizacjami pozarządowymi oraz podmiotami wymienionymi w art. 3 ust. 3 ustawy z dnia 24 kwietnia 2003 r. o działalności pożytku publicznego </w:t>
      </w:r>
      <w:r w:rsidR="00491B00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br/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i o wolontariacie na rok 202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6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” Art. 11 ust. 2, art. 13 ust. 1 i ust.2, oraz art. 15 ust 2d ustawy z dnia 24 kwietnia 2003 r. o działalności pożytku publicznego i o wolontariacie (Dz. U. z 202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r. poz. </w:t>
      </w:r>
      <w:r w:rsidR="00E63C0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1</w:t>
      </w:r>
      <w:r w:rsidR="00E621D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338 tj.)</w:t>
      </w:r>
    </w:p>
    <w:p w14:paraId="2864A0C1" w14:textId="77777777" w:rsidR="00A97008" w:rsidRPr="00A820CA" w:rsidRDefault="00A97008" w:rsidP="00A97008">
      <w:pPr>
        <w:pStyle w:val="Bodytext10"/>
        <w:spacing w:after="440" w:line="252" w:lineRule="auto"/>
        <w:ind w:firstLine="140"/>
        <w:jc w:val="both"/>
        <w:rPr>
          <w:rFonts w:ascii="Times New Roman" w:hAnsi="Times New Roman" w:cs="Times New Roman"/>
          <w:sz w:val="22"/>
          <w:szCs w:val="22"/>
        </w:rPr>
      </w:pPr>
    </w:p>
    <w:p w14:paraId="75D29EA9" w14:textId="047E64AE" w:rsidR="00A97008" w:rsidRPr="00A820CA" w:rsidRDefault="00A97008" w:rsidP="00A97008">
      <w:pPr>
        <w:pStyle w:val="Bodytext10"/>
        <w:spacing w:after="220" w:line="25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OTWARTY KONKURS OFERT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br/>
        <w:t xml:space="preserve">NR </w:t>
      </w:r>
      <w:r w:rsidR="009223A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C303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E621DB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C1DC091" w14:textId="42F98D32" w:rsidR="00A97008" w:rsidRPr="00A820CA" w:rsidRDefault="00A97008" w:rsidP="00A97008">
      <w:pPr>
        <w:pStyle w:val="Bodytext10"/>
        <w:spacing w:after="220" w:line="25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 xml:space="preserve">NA POWIERZENIE REALIZACJI ZADAŃ CENTRUM USŁUG SPOŁECZNYCH W </w:t>
      </w:r>
      <w:r w:rsidR="00A8727C" w:rsidRPr="00A820CA">
        <w:rPr>
          <w:rFonts w:ascii="Times New Roman" w:hAnsi="Times New Roman" w:cs="Times New Roman"/>
          <w:b/>
          <w:bCs/>
          <w:sz w:val="22"/>
          <w:szCs w:val="22"/>
        </w:rPr>
        <w:t>SZYDŁOWIE</w:t>
      </w:r>
      <w:r w:rsidR="00A820C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>W OBSZARZE</w:t>
      </w:r>
    </w:p>
    <w:p w14:paraId="0C71483B" w14:textId="118735AC" w:rsidR="00A97008" w:rsidRPr="00A820CA" w:rsidRDefault="00F35E31" w:rsidP="00A337EA">
      <w:pPr>
        <w:pStyle w:val="Bodytext10"/>
        <w:spacing w:after="220" w:line="252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wspierania rodziny i systemu pieczy zastępczej</w:t>
      </w:r>
      <w:r w:rsidR="0065307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ECB2D5" w14:textId="39DA8854" w:rsidR="00A97008" w:rsidRPr="00A820CA" w:rsidRDefault="00A97008" w:rsidP="00A97008">
      <w:pPr>
        <w:pStyle w:val="Bodytext10"/>
        <w:spacing w:after="680" w:line="25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W 202</w:t>
      </w:r>
      <w:r w:rsidR="00E621DB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 xml:space="preserve"> ROKU</w:t>
      </w:r>
    </w:p>
    <w:p w14:paraId="43958672" w14:textId="77777777" w:rsidR="00A97008" w:rsidRPr="00A820CA" w:rsidRDefault="00A97008" w:rsidP="00B73282">
      <w:pPr>
        <w:pStyle w:val="Heading210"/>
        <w:keepNext/>
        <w:keepLines/>
        <w:numPr>
          <w:ilvl w:val="0"/>
          <w:numId w:val="1"/>
        </w:numPr>
        <w:tabs>
          <w:tab w:val="left" w:pos="426"/>
        </w:tabs>
        <w:spacing w:after="100" w:line="252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bookmarkStart w:id="1" w:name="bookmark9"/>
      <w:bookmarkStart w:id="2" w:name="bookmark10"/>
      <w:bookmarkStart w:id="3" w:name="bookmark7"/>
      <w:bookmarkStart w:id="4" w:name="bookmark8"/>
      <w:bookmarkEnd w:id="1"/>
      <w:r w:rsidRPr="00A820CA">
        <w:rPr>
          <w:rFonts w:ascii="Times New Roman" w:hAnsi="Times New Roman" w:cs="Times New Roman"/>
          <w:sz w:val="22"/>
          <w:szCs w:val="22"/>
        </w:rPr>
        <w:lastRenderedPageBreak/>
        <w:t>Rodzaje zadań publicznych i wysokość środków publicznych przeznaczonych na ich realizację:</w:t>
      </w:r>
      <w:bookmarkEnd w:id="2"/>
      <w:bookmarkEnd w:id="3"/>
      <w:bookmarkEnd w:id="4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647"/>
        <w:gridCol w:w="2455"/>
        <w:gridCol w:w="1860"/>
        <w:gridCol w:w="1842"/>
        <w:gridCol w:w="2552"/>
      </w:tblGrid>
      <w:tr w:rsidR="00E621DB" w:rsidRPr="00A820CA" w14:paraId="5C48936F" w14:textId="7075285E" w:rsidTr="00E621DB">
        <w:tc>
          <w:tcPr>
            <w:tcW w:w="647" w:type="dxa"/>
            <w:vAlign w:val="center"/>
          </w:tcPr>
          <w:p w14:paraId="5C33E95A" w14:textId="77FA7794" w:rsidR="00E621DB" w:rsidRPr="00A820CA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ind w:hanging="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Lp</w:t>
            </w:r>
          </w:p>
        </w:tc>
        <w:tc>
          <w:tcPr>
            <w:tcW w:w="2455" w:type="dxa"/>
            <w:vAlign w:val="center"/>
          </w:tcPr>
          <w:p w14:paraId="4E8BFDC8" w14:textId="057723F8" w:rsidR="00E621DB" w:rsidRPr="00A820CA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Nazwa zadania publicznego</w:t>
            </w:r>
          </w:p>
        </w:tc>
        <w:tc>
          <w:tcPr>
            <w:tcW w:w="1860" w:type="dxa"/>
            <w:vAlign w:val="center"/>
          </w:tcPr>
          <w:p w14:paraId="6B93C48F" w14:textId="1BC5D491" w:rsidR="00E621DB" w:rsidRPr="004C3A13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C3A1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Poniesione wydatki w 2024r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14:paraId="1EE8992A" w14:textId="54BAC289" w:rsidR="00E621DB" w:rsidRPr="004C3A13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C3A1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Poniesione wydatki w 2025r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FD4EE9F" w14:textId="23751F55" w:rsidR="00E621DB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Planowane wydatki w 2026 r.</w:t>
            </w:r>
          </w:p>
        </w:tc>
      </w:tr>
      <w:tr w:rsidR="00E621DB" w:rsidRPr="00A820CA" w14:paraId="1D39BE6E" w14:textId="1B385A57" w:rsidTr="00E621DB">
        <w:tc>
          <w:tcPr>
            <w:tcW w:w="647" w:type="dxa"/>
            <w:vAlign w:val="center"/>
          </w:tcPr>
          <w:p w14:paraId="674CE57C" w14:textId="2A734C57" w:rsidR="00E621DB" w:rsidRPr="00A820CA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55" w:type="dxa"/>
            <w:vAlign w:val="center"/>
          </w:tcPr>
          <w:p w14:paraId="0C0CAFED" w14:textId="380705B9" w:rsidR="00E621DB" w:rsidRPr="00A820CA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71E">
              <w:rPr>
                <w:rFonts w:ascii="Times New Roman" w:hAnsi="Times New Roman" w:cs="Times New Roman"/>
                <w:sz w:val="22"/>
                <w:szCs w:val="22"/>
              </w:rPr>
              <w:t>Konsultacje psychologiczne i pedagogiczne dla rodzin z dziećmi</w:t>
            </w:r>
          </w:p>
        </w:tc>
        <w:tc>
          <w:tcPr>
            <w:tcW w:w="1860" w:type="dxa"/>
            <w:vAlign w:val="center"/>
          </w:tcPr>
          <w:p w14:paraId="5DC5BD76" w14:textId="5A3B56C3" w:rsidR="00E621DB" w:rsidRPr="004C3A13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C3A1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6 000,00 zł</w:t>
            </w:r>
          </w:p>
        </w:tc>
        <w:tc>
          <w:tcPr>
            <w:tcW w:w="1842" w:type="dxa"/>
            <w:vAlign w:val="center"/>
          </w:tcPr>
          <w:p w14:paraId="060231B6" w14:textId="70FA4A0D" w:rsidR="00E621DB" w:rsidRPr="004C3A13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</w:t>
            </w:r>
            <w:r w:rsidRPr="004C3A1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000,00 zł</w:t>
            </w:r>
          </w:p>
        </w:tc>
        <w:tc>
          <w:tcPr>
            <w:tcW w:w="2552" w:type="dxa"/>
            <w:vAlign w:val="center"/>
          </w:tcPr>
          <w:p w14:paraId="5D76D7B4" w14:textId="61698C2F" w:rsidR="00E621DB" w:rsidRDefault="00E621DB" w:rsidP="004C3A13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A1C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000,00 zł</w:t>
            </w:r>
          </w:p>
        </w:tc>
      </w:tr>
    </w:tbl>
    <w:p w14:paraId="0FDF086C" w14:textId="77777777" w:rsidR="0092441A" w:rsidRPr="00A820CA" w:rsidRDefault="0092441A" w:rsidP="0092441A">
      <w:pPr>
        <w:pStyle w:val="Heading210"/>
        <w:keepNext/>
        <w:keepLines/>
        <w:tabs>
          <w:tab w:val="left" w:pos="1185"/>
        </w:tabs>
        <w:spacing w:after="100" w:line="252" w:lineRule="auto"/>
        <w:ind w:left="1180"/>
        <w:rPr>
          <w:rFonts w:ascii="Times New Roman" w:hAnsi="Times New Roman" w:cs="Times New Roman"/>
          <w:sz w:val="22"/>
          <w:szCs w:val="22"/>
        </w:rPr>
      </w:pPr>
    </w:p>
    <w:p w14:paraId="2CBA3B1E" w14:textId="195C0CBD" w:rsidR="00A97008" w:rsidRDefault="00A97008" w:rsidP="00B73282">
      <w:pPr>
        <w:pStyle w:val="Bodytext10"/>
        <w:spacing w:after="10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 xml:space="preserve">Zadania będą realizowane ze środków pozyskanych w ramach projektu </w:t>
      </w:r>
      <w:r w:rsidRPr="00A820CA">
        <w:rPr>
          <w:rFonts w:ascii="Times New Roman" w:hAnsi="Times New Roman" w:cs="Times New Roman"/>
          <w:sz w:val="22"/>
          <w:szCs w:val="22"/>
        </w:rPr>
        <w:t xml:space="preserve">„Rozwój Wielkopolskiej Sieci Centrów Usług Społecznych” nr FEWP.06.13-IZ.00-0002/23 współfinansowanego przez Unię Europejską ze środków Fundusze Europejskie dla Wielkopolski 2021 -2027 Priorytet 6. </w:t>
      </w:r>
      <w:r w:rsidR="00B73282">
        <w:rPr>
          <w:rFonts w:ascii="Times New Roman" w:hAnsi="Times New Roman" w:cs="Times New Roman"/>
          <w:sz w:val="22"/>
          <w:szCs w:val="22"/>
        </w:rPr>
        <w:br/>
      </w:r>
      <w:r w:rsidRPr="00B73282">
        <w:rPr>
          <w:rFonts w:ascii="Times New Roman" w:hAnsi="Times New Roman" w:cs="Times New Roman"/>
          <w:i/>
          <w:iCs/>
          <w:sz w:val="22"/>
          <w:szCs w:val="22"/>
        </w:rPr>
        <w:t>Działanie</w:t>
      </w:r>
      <w:r w:rsidRPr="00A820CA">
        <w:rPr>
          <w:rFonts w:ascii="Times New Roman" w:hAnsi="Times New Roman" w:cs="Times New Roman"/>
          <w:sz w:val="22"/>
          <w:szCs w:val="22"/>
        </w:rPr>
        <w:t xml:space="preserve"> 06.13 </w:t>
      </w:r>
      <w:r w:rsidRPr="00B73282">
        <w:rPr>
          <w:rFonts w:ascii="Times New Roman" w:hAnsi="Times New Roman" w:cs="Times New Roman"/>
          <w:i/>
          <w:iCs/>
          <w:sz w:val="22"/>
          <w:szCs w:val="22"/>
        </w:rPr>
        <w:t>Usługi społeczne i zdrowotne</w:t>
      </w:r>
    </w:p>
    <w:p w14:paraId="61CAECB6" w14:textId="77777777" w:rsidR="00B73282" w:rsidRPr="00A820CA" w:rsidRDefault="00B73282" w:rsidP="00B73282">
      <w:pPr>
        <w:pStyle w:val="Bodytext10"/>
        <w:spacing w:after="100" w:line="25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276B48" w14:textId="77777777" w:rsidR="00B73282" w:rsidRPr="00B73282" w:rsidRDefault="00A97008" w:rsidP="00B73282">
      <w:pPr>
        <w:pStyle w:val="Bodytext10"/>
        <w:numPr>
          <w:ilvl w:val="0"/>
          <w:numId w:val="1"/>
        </w:numPr>
        <w:tabs>
          <w:tab w:val="left" w:pos="350"/>
        </w:tabs>
        <w:spacing w:line="252" w:lineRule="auto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Opis zada</w:t>
      </w:r>
      <w:r w:rsidR="00AC2AC0" w:rsidRPr="00A820CA">
        <w:rPr>
          <w:rFonts w:ascii="Times New Roman" w:hAnsi="Times New Roman" w:cs="Times New Roman"/>
          <w:b/>
          <w:bCs/>
          <w:sz w:val="22"/>
          <w:szCs w:val="22"/>
        </w:rPr>
        <w:t>nia publicznego</w:t>
      </w:r>
    </w:p>
    <w:p w14:paraId="23C5551A" w14:textId="77777777" w:rsidR="00E621DB" w:rsidRDefault="00B73282" w:rsidP="00E621DB">
      <w:pPr>
        <w:pStyle w:val="Bodytext10"/>
        <w:tabs>
          <w:tab w:val="left" w:pos="35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73282">
        <w:rPr>
          <w:rFonts w:ascii="Times New Roman" w:hAnsi="Times New Roman" w:cs="Times New Roman"/>
          <w:sz w:val="22"/>
          <w:szCs w:val="22"/>
        </w:rPr>
        <w:br/>
      </w:r>
      <w:r w:rsidR="00653079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68671E">
        <w:rPr>
          <w:rFonts w:ascii="Times New Roman" w:hAnsi="Times New Roman" w:cs="Times New Roman"/>
          <w:b/>
          <w:bCs/>
          <w:sz w:val="22"/>
          <w:szCs w:val="22"/>
        </w:rPr>
        <w:t xml:space="preserve">onsultacje psychologiczne i pedagogiczne dla rodzin z dziećmi </w:t>
      </w:r>
    </w:p>
    <w:p w14:paraId="6BCF1510" w14:textId="6B17AFC3" w:rsidR="00AC2AC0" w:rsidRPr="00E621DB" w:rsidRDefault="00E621DB" w:rsidP="00E621DB">
      <w:pPr>
        <w:pStyle w:val="Bodytext10"/>
        <w:tabs>
          <w:tab w:val="left" w:pos="35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68671E" w:rsidRPr="0068671E">
        <w:rPr>
          <w:rFonts w:ascii="Times New Roman" w:hAnsi="Times New Roman" w:cs="Times New Roman"/>
          <w:sz w:val="22"/>
          <w:szCs w:val="22"/>
        </w:rPr>
        <w:t xml:space="preserve">sługa społeczna skierowana do mieszkańców gminy Szydłowo: rodzice, młodzież, opiekunowie </w:t>
      </w:r>
      <w:r>
        <w:rPr>
          <w:rFonts w:ascii="Times New Roman" w:hAnsi="Times New Roman" w:cs="Times New Roman"/>
          <w:sz w:val="22"/>
          <w:szCs w:val="22"/>
        </w:rPr>
        <w:br/>
      </w:r>
      <w:r w:rsidR="0068671E" w:rsidRPr="0068671E">
        <w:rPr>
          <w:rFonts w:ascii="Times New Roman" w:hAnsi="Times New Roman" w:cs="Times New Roman"/>
          <w:sz w:val="22"/>
          <w:szCs w:val="22"/>
        </w:rPr>
        <w:t xml:space="preserve">z dziećmi borykającymi się z kryzysem psychicznym, problemami opiekuńczo-wychowawczymi, </w:t>
      </w:r>
      <w:r w:rsidR="00BF0D1B">
        <w:rPr>
          <w:rFonts w:ascii="Times New Roman" w:hAnsi="Times New Roman" w:cs="Times New Roman"/>
          <w:sz w:val="22"/>
          <w:szCs w:val="22"/>
        </w:rPr>
        <w:br/>
      </w:r>
      <w:r w:rsidR="0068671E" w:rsidRPr="0068671E">
        <w:rPr>
          <w:rFonts w:ascii="Times New Roman" w:hAnsi="Times New Roman" w:cs="Times New Roman"/>
          <w:sz w:val="22"/>
          <w:szCs w:val="22"/>
        </w:rPr>
        <w:t>os. ubogie pracujące, osoby potrzebujące wsparcia w codziennym funkcjonowaniu w tym z problemami psychicznymi i ich otoczenia.</w:t>
      </w:r>
    </w:p>
    <w:p w14:paraId="4FF96A99" w14:textId="6A040F89" w:rsidR="00750BC7" w:rsidRPr="00750BC7" w:rsidRDefault="00750BC7" w:rsidP="00750BC7">
      <w:pPr>
        <w:pStyle w:val="Bodytext1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50BC7">
        <w:rPr>
          <w:rFonts w:ascii="Times New Roman" w:eastAsia="Calibri" w:hAnsi="Times New Roman" w:cs="Times New Roman"/>
          <w:b/>
          <w:bCs/>
          <w:sz w:val="22"/>
          <w:szCs w:val="22"/>
        </w:rPr>
        <w:t>Cel:</w:t>
      </w:r>
    </w:p>
    <w:p w14:paraId="2C9F56CA" w14:textId="094A5A02" w:rsidR="0068671E" w:rsidRDefault="0068671E" w:rsidP="00B73282">
      <w:pPr>
        <w:pStyle w:val="Bodytext1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8671E">
        <w:rPr>
          <w:rFonts w:ascii="Times New Roman" w:eastAsia="Calibri" w:hAnsi="Times New Roman" w:cs="Times New Roman"/>
          <w:sz w:val="22"/>
          <w:szCs w:val="22"/>
        </w:rPr>
        <w:t xml:space="preserve">Celem usługi jest wstępna diagnoza problemów oraz zaburzeń występujących u dzieci i zaburzeń </w:t>
      </w:r>
      <w:r w:rsidR="00BF0D1B">
        <w:rPr>
          <w:rFonts w:ascii="Times New Roman" w:eastAsia="Calibri" w:hAnsi="Times New Roman" w:cs="Times New Roman"/>
          <w:sz w:val="22"/>
          <w:szCs w:val="22"/>
        </w:rPr>
        <w:br/>
      </w:r>
      <w:r w:rsidRPr="0068671E">
        <w:rPr>
          <w:rFonts w:ascii="Times New Roman" w:eastAsia="Calibri" w:hAnsi="Times New Roman" w:cs="Times New Roman"/>
          <w:sz w:val="22"/>
          <w:szCs w:val="22"/>
        </w:rPr>
        <w:t xml:space="preserve">w relacjach w rodzinie. Udzielenie wsparcia dziecku oraz jego rodzicom, opiekunom, sformułowanie zaleceń do dalszego postępowania, podjęcie </w:t>
      </w:r>
      <w:r w:rsidR="00E621DB" w:rsidRPr="0068671E">
        <w:rPr>
          <w:rFonts w:ascii="Times New Roman" w:eastAsia="Calibri" w:hAnsi="Times New Roman" w:cs="Times New Roman"/>
          <w:sz w:val="22"/>
          <w:szCs w:val="22"/>
        </w:rPr>
        <w:t>terapii,</w:t>
      </w:r>
      <w:r w:rsidRPr="0068671E">
        <w:rPr>
          <w:rFonts w:ascii="Times New Roman" w:eastAsia="Calibri" w:hAnsi="Times New Roman" w:cs="Times New Roman"/>
          <w:sz w:val="22"/>
          <w:szCs w:val="22"/>
        </w:rPr>
        <w:t xml:space="preserve"> jeśli jest wskazana.</w:t>
      </w:r>
    </w:p>
    <w:p w14:paraId="2F64EF8B" w14:textId="06274C1B" w:rsidR="00AC2AC0" w:rsidRPr="00A820CA" w:rsidRDefault="00AC2AC0" w:rsidP="00B73282">
      <w:pPr>
        <w:pStyle w:val="Bodytext1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Zakres/wymiar usługi:</w:t>
      </w:r>
    </w:p>
    <w:p w14:paraId="15A5F98E" w14:textId="02E58A11" w:rsidR="00982384" w:rsidRDefault="00653079" w:rsidP="00982384">
      <w:pPr>
        <w:pStyle w:val="Bodytext10"/>
        <w:spacing w:line="382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" w:name="bookmark24"/>
      <w:bookmarkStart w:id="6" w:name="bookmark22"/>
      <w:bookmarkStart w:id="7" w:name="bookmark23"/>
      <w:bookmarkStart w:id="8" w:name="bookmark25"/>
      <w:bookmarkEnd w:id="5"/>
      <w:r>
        <w:rPr>
          <w:rFonts w:ascii="Times New Roman" w:hAnsi="Times New Roman" w:cs="Times New Roman"/>
          <w:sz w:val="22"/>
          <w:szCs w:val="22"/>
        </w:rPr>
        <w:t>Za</w:t>
      </w:r>
      <w:r w:rsidR="0068671E">
        <w:rPr>
          <w:rFonts w:ascii="Times New Roman" w:hAnsi="Times New Roman" w:cs="Times New Roman"/>
          <w:sz w:val="22"/>
          <w:szCs w:val="22"/>
        </w:rPr>
        <w:t xml:space="preserve">kres usługi będzie zgodny z zaleceniami specjalisty, który będzie </w:t>
      </w:r>
      <w:r w:rsidR="0007772A">
        <w:rPr>
          <w:rFonts w:ascii="Times New Roman" w:hAnsi="Times New Roman" w:cs="Times New Roman"/>
          <w:sz w:val="22"/>
          <w:szCs w:val="22"/>
        </w:rPr>
        <w:t>świadczył usługę, tj. psycholog/ pedagog.</w:t>
      </w:r>
    </w:p>
    <w:p w14:paraId="0B412CF3" w14:textId="4981D9CF" w:rsidR="003B3381" w:rsidRDefault="003B3381" w:rsidP="00982384">
      <w:pPr>
        <w:pStyle w:val="Bodytext10"/>
        <w:spacing w:line="38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3381">
        <w:rPr>
          <w:rFonts w:ascii="Times New Roman" w:hAnsi="Times New Roman" w:cs="Times New Roman"/>
          <w:b/>
          <w:bCs/>
          <w:sz w:val="22"/>
          <w:szCs w:val="22"/>
        </w:rPr>
        <w:t>Oczekiwane rezultaty zadania:</w:t>
      </w:r>
    </w:p>
    <w:p w14:paraId="1085539B" w14:textId="77777777" w:rsidR="0007772A" w:rsidRDefault="0007772A" w:rsidP="00E17EC2">
      <w:pPr>
        <w:pStyle w:val="Bodytext1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772A">
        <w:rPr>
          <w:rFonts w:ascii="Times New Roman" w:hAnsi="Times New Roman" w:cs="Times New Roman"/>
          <w:sz w:val="22"/>
          <w:szCs w:val="22"/>
        </w:rPr>
        <w:t>Poprawa funkcjonowania w różnych obszarach życia, wzrost kompetencji społecznych oraz umiejętności radzenia sobie w sytuacjach trudnych.</w:t>
      </w:r>
    </w:p>
    <w:p w14:paraId="489C1A53" w14:textId="1B406592" w:rsidR="00AC2AC0" w:rsidRPr="00A820CA" w:rsidRDefault="00AC2AC0" w:rsidP="00E17EC2">
      <w:pPr>
        <w:pStyle w:val="Bodytext1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Miejsce wykonywania usługi</w:t>
      </w:r>
      <w:bookmarkEnd w:id="6"/>
      <w:bookmarkEnd w:id="7"/>
      <w:bookmarkEnd w:id="8"/>
      <w:r w:rsidR="00750BC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4B0D74D" w14:textId="31EC694F" w:rsidR="00E17EC2" w:rsidRPr="00A820CA" w:rsidRDefault="0007772A" w:rsidP="002B53B6">
      <w:pPr>
        <w:pStyle w:val="Bodytext1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9" w:name="bookmark29"/>
      <w:r w:rsidRPr="0007772A">
        <w:rPr>
          <w:rFonts w:ascii="Times New Roman" w:hAnsi="Times New Roman" w:cs="Times New Roman"/>
          <w:sz w:val="22"/>
          <w:szCs w:val="22"/>
        </w:rPr>
        <w:t>Miejscem wykonywania usługi jest miejsce wskazane przez Zamawiającego na terenie Gminy Szydłowo.</w:t>
      </w:r>
    </w:p>
    <w:p w14:paraId="03EA82AD" w14:textId="138046C8" w:rsidR="00E17EC2" w:rsidRDefault="00E17EC2" w:rsidP="00E17EC2">
      <w:pPr>
        <w:pStyle w:val="Heading210"/>
        <w:keepNext/>
        <w:keepLines/>
        <w:tabs>
          <w:tab w:val="left" w:pos="28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lastRenderedPageBreak/>
        <w:t>Wymagania wobec podmiotu świadczącego usługi społeczne</w:t>
      </w:r>
      <w:bookmarkEnd w:id="9"/>
      <w:r w:rsidR="00750BC7">
        <w:rPr>
          <w:rFonts w:ascii="Times New Roman" w:hAnsi="Times New Roman" w:cs="Times New Roman"/>
          <w:sz w:val="22"/>
          <w:szCs w:val="22"/>
        </w:rPr>
        <w:t>:</w:t>
      </w:r>
    </w:p>
    <w:p w14:paraId="6431712A" w14:textId="706F8867" w:rsidR="0007772A" w:rsidRDefault="0007772A" w:rsidP="00E17EC2">
      <w:pPr>
        <w:pStyle w:val="Heading210"/>
        <w:keepNext/>
        <w:keepLines/>
        <w:tabs>
          <w:tab w:val="left" w:pos="28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772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Kwalifikacje psychologa:</w:t>
      </w:r>
      <w:r w:rsidRPr="000777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osoba posiadająca wykształcenie magisterskie na kierunku psychologii, potwierdzone dyplomem ukończenia studiów wyższych,</w:t>
      </w:r>
    </w:p>
    <w:p w14:paraId="45CCB7B5" w14:textId="4148A66B" w:rsidR="0007772A" w:rsidRPr="0007772A" w:rsidRDefault="0007772A" w:rsidP="00E17EC2">
      <w:pPr>
        <w:pStyle w:val="Heading210"/>
        <w:keepNext/>
        <w:keepLines/>
        <w:tabs>
          <w:tab w:val="left" w:pos="28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772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Kwalifikacje pedagoga:</w:t>
      </w:r>
      <w:r w:rsidRPr="000777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osoba posiadająca wykształcenie wyższe na kierunku pedagogiki, potwierdzone dyplomem ukończenia studiów wyższych. Kadra zaangażowana w realizację zadania w swojej pracy zobowiązana jest do przestrzegania wytycznych w zakresie realizacji zasad równościowych w ramach funduszy unijnych na lata 2021-2027.</w:t>
      </w:r>
    </w:p>
    <w:p w14:paraId="095C571D" w14:textId="2CBF4A73" w:rsidR="002B53B6" w:rsidRPr="0058349A" w:rsidRDefault="002B53B6" w:rsidP="0058349A">
      <w:pPr>
        <w:pStyle w:val="Bodytext10"/>
        <w:tabs>
          <w:tab w:val="left" w:pos="35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Dokumentowanie usługi:</w:t>
      </w:r>
    </w:p>
    <w:p w14:paraId="6D39F2E1" w14:textId="3AAB1823" w:rsidR="004174AA" w:rsidRPr="004174AA" w:rsidRDefault="0007772A" w:rsidP="0074320A">
      <w:pPr>
        <w:numPr>
          <w:ilvl w:val="0"/>
          <w:numId w:val="2"/>
        </w:numPr>
        <w:spacing w:after="112"/>
        <w:rPr>
          <w:rFonts w:ascii="Times New Roman" w:hAnsi="Times New Roman" w:cs="Times New Roman"/>
        </w:rPr>
      </w:pPr>
      <w:bookmarkStart w:id="10" w:name="bookmark56"/>
      <w:bookmarkStart w:id="11" w:name="bookmark57"/>
      <w:bookmarkStart w:id="12" w:name="bookmark59"/>
      <w:r>
        <w:rPr>
          <w:rFonts w:ascii="Times New Roman" w:eastAsia="Calibri" w:hAnsi="Times New Roman" w:cs="Times New Roman"/>
        </w:rPr>
        <w:t>Indywidualna dokumentacja prowadzona przez specjalistę,</w:t>
      </w:r>
    </w:p>
    <w:p w14:paraId="1A0EF70D" w14:textId="19AE17E9" w:rsidR="004174AA" w:rsidRPr="004174AA" w:rsidRDefault="0007772A" w:rsidP="0074320A">
      <w:pPr>
        <w:numPr>
          <w:ilvl w:val="0"/>
          <w:numId w:val="2"/>
        </w:numPr>
        <w:spacing w:after="11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Listy obecności/karty wsparcia,</w:t>
      </w:r>
    </w:p>
    <w:p w14:paraId="26585AAF" w14:textId="66C4C8B3" w:rsidR="00982384" w:rsidRPr="004174AA" w:rsidRDefault="0007772A" w:rsidP="0074320A">
      <w:pPr>
        <w:pStyle w:val="Bodytext10"/>
        <w:numPr>
          <w:ilvl w:val="0"/>
          <w:numId w:val="2"/>
        </w:numPr>
        <w:tabs>
          <w:tab w:val="left" w:pos="35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982384" w:rsidRPr="004174AA">
        <w:rPr>
          <w:rFonts w:ascii="Times New Roman" w:hAnsi="Times New Roman" w:cs="Times New Roman"/>
          <w:sz w:val="22"/>
          <w:szCs w:val="22"/>
        </w:rPr>
        <w:t>prawozdanie ilościowe z udzielonego wsparcia składane do CUS w Szydłowie.</w:t>
      </w:r>
    </w:p>
    <w:p w14:paraId="6B60B26E" w14:textId="3B28352F" w:rsidR="00FC7713" w:rsidRPr="00A820CA" w:rsidRDefault="00FC7713" w:rsidP="00FC7713">
      <w:pPr>
        <w:pStyle w:val="Bodytext10"/>
        <w:tabs>
          <w:tab w:val="left" w:pos="35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Monitorowanie i ewaluacja</w:t>
      </w:r>
      <w:bookmarkEnd w:id="10"/>
      <w:bookmarkEnd w:id="11"/>
      <w:bookmarkEnd w:id="12"/>
      <w:r w:rsidR="00750BC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5813B2D" w14:textId="77777777" w:rsidR="0007772A" w:rsidRDefault="0007772A" w:rsidP="00FC7713">
      <w:pPr>
        <w:pStyle w:val="Heading210"/>
        <w:keepNext/>
        <w:keepLines/>
        <w:spacing w:line="374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13" w:name="bookmark64"/>
      <w:bookmarkStart w:id="14" w:name="bookmark65"/>
      <w:bookmarkStart w:id="15" w:name="bookmark66"/>
      <w:r w:rsidRPr="000777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Usługa społeczna „Konsultacje psychologiczne i pedagogiczne dla rodzin z dziećmi” podlegać będzie stałemu monitoringowi rozumianemu jako systematyczne i bieżące zbieranie, analizowanie i używanie informacji dla celów prowadzenia nadzoru nad realizowaną usługą i podejmowania bieżących decyzji w zakresie organizowania usługi. </w:t>
      </w:r>
    </w:p>
    <w:p w14:paraId="0E5D596C" w14:textId="77777777" w:rsidR="0007772A" w:rsidRDefault="0007772A" w:rsidP="00FC7713">
      <w:pPr>
        <w:pStyle w:val="Heading210"/>
        <w:keepNext/>
        <w:keepLines/>
        <w:spacing w:line="374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77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Narzędziami monitoringu będą: </w:t>
      </w:r>
    </w:p>
    <w:p w14:paraId="592BFC07" w14:textId="69E0BC2F" w:rsidR="0007772A" w:rsidRDefault="0007772A" w:rsidP="0074320A">
      <w:pPr>
        <w:pStyle w:val="Heading210"/>
        <w:keepNext/>
        <w:keepLines/>
        <w:numPr>
          <w:ilvl w:val="0"/>
          <w:numId w:val="27"/>
        </w:numPr>
        <w:spacing w:line="374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77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karty wsparcia, </w:t>
      </w:r>
    </w:p>
    <w:p w14:paraId="0059A5D9" w14:textId="6DA0375B" w:rsidR="0007772A" w:rsidRDefault="0007772A" w:rsidP="0074320A">
      <w:pPr>
        <w:pStyle w:val="Heading210"/>
        <w:keepNext/>
        <w:keepLines/>
        <w:numPr>
          <w:ilvl w:val="0"/>
          <w:numId w:val="27"/>
        </w:numPr>
        <w:spacing w:line="374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77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ankiety (na zakończenie usługi), </w:t>
      </w:r>
    </w:p>
    <w:p w14:paraId="0E062647" w14:textId="3678878F" w:rsidR="0007772A" w:rsidRDefault="0007772A" w:rsidP="0074320A">
      <w:pPr>
        <w:pStyle w:val="Heading210"/>
        <w:keepNext/>
        <w:keepLines/>
        <w:numPr>
          <w:ilvl w:val="0"/>
          <w:numId w:val="27"/>
        </w:numPr>
        <w:spacing w:line="374" w:lineRule="auto"/>
        <w:rPr>
          <w:rFonts w:ascii="Times New Roman" w:hAnsi="Times New Roman" w:cs="Times New Roman"/>
          <w:sz w:val="22"/>
          <w:szCs w:val="22"/>
        </w:rPr>
      </w:pPr>
      <w:r w:rsidRPr="0007772A">
        <w:rPr>
          <w:rFonts w:ascii="Times New Roman" w:hAnsi="Times New Roman" w:cs="Times New Roman"/>
          <w:b w:val="0"/>
          <w:bCs w:val="0"/>
          <w:sz w:val="22"/>
          <w:szCs w:val="22"/>
        </w:rPr>
        <w:t>sprawozdanie roczne.</w:t>
      </w:r>
    </w:p>
    <w:p w14:paraId="6E3D29CE" w14:textId="2654607B" w:rsidR="00FC7713" w:rsidRPr="00A820CA" w:rsidRDefault="00FC7713" w:rsidP="00FC7713">
      <w:pPr>
        <w:pStyle w:val="Heading210"/>
        <w:keepNext/>
        <w:keepLines/>
        <w:spacing w:line="374" w:lineRule="auto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Wskaźniki:</w:t>
      </w:r>
      <w:bookmarkEnd w:id="13"/>
      <w:bookmarkEnd w:id="14"/>
      <w:bookmarkEnd w:id="15"/>
    </w:p>
    <w:p w14:paraId="28C6CEB6" w14:textId="57CAC6CA" w:rsidR="00E4288B" w:rsidRDefault="00FC7713" w:rsidP="0074320A">
      <w:pPr>
        <w:pStyle w:val="Bodytext10"/>
        <w:numPr>
          <w:ilvl w:val="0"/>
          <w:numId w:val="24"/>
        </w:numPr>
        <w:tabs>
          <w:tab w:val="left" w:pos="267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  <w:bookmarkStart w:id="16" w:name="bookmark67"/>
      <w:bookmarkEnd w:id="16"/>
      <w:r w:rsidRPr="00A820CA">
        <w:rPr>
          <w:rFonts w:ascii="Times New Roman" w:hAnsi="Times New Roman" w:cs="Times New Roman"/>
          <w:sz w:val="22"/>
          <w:szCs w:val="22"/>
        </w:rPr>
        <w:t xml:space="preserve">Liczba </w:t>
      </w:r>
      <w:r w:rsidR="00E621DB">
        <w:rPr>
          <w:rFonts w:ascii="Times New Roman" w:hAnsi="Times New Roman" w:cs="Times New Roman"/>
          <w:sz w:val="22"/>
          <w:szCs w:val="22"/>
        </w:rPr>
        <w:t>osób,</w:t>
      </w:r>
      <w:r w:rsidR="00E4288B">
        <w:rPr>
          <w:rFonts w:ascii="Times New Roman" w:hAnsi="Times New Roman" w:cs="Times New Roman"/>
          <w:sz w:val="22"/>
          <w:szCs w:val="22"/>
        </w:rPr>
        <w:t xml:space="preserve"> które skorzystały </w:t>
      </w:r>
      <w:r w:rsidR="0007772A">
        <w:rPr>
          <w:rFonts w:ascii="Times New Roman" w:hAnsi="Times New Roman" w:cs="Times New Roman"/>
          <w:sz w:val="22"/>
          <w:szCs w:val="22"/>
        </w:rPr>
        <w:t>z usług/ korzystających ze wsparcia,</w:t>
      </w:r>
    </w:p>
    <w:p w14:paraId="2DA884C5" w14:textId="08F192A2" w:rsidR="0007772A" w:rsidRPr="00F5546D" w:rsidRDefault="0007772A" w:rsidP="0074320A">
      <w:pPr>
        <w:pStyle w:val="Bodytext10"/>
        <w:numPr>
          <w:ilvl w:val="0"/>
          <w:numId w:val="24"/>
        </w:numPr>
        <w:tabs>
          <w:tab w:val="left" w:pos="267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Średni czas udzielanych konsultacji.</w:t>
      </w:r>
    </w:p>
    <w:p w14:paraId="30E98A01" w14:textId="3AA15365" w:rsidR="00E4288B" w:rsidRDefault="00E4288B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7" w:name="_Hlk167359636"/>
      <w:r>
        <w:rPr>
          <w:rFonts w:ascii="Times New Roman" w:hAnsi="Times New Roman" w:cs="Times New Roman"/>
          <w:sz w:val="22"/>
          <w:szCs w:val="22"/>
        </w:rPr>
        <w:t xml:space="preserve">Badania ewaluacyjne prowadzone będą na zakończenie roku kalendarzowego, wraz z przedstawieniem wyników do 31 marca następnego roku. Obejmować będą ankiety ewaluacyjne, wraz z podsumowaniem merytorycznym i statystycznym za dany rok powadzenia usługi społecznej. </w:t>
      </w:r>
    </w:p>
    <w:p w14:paraId="37F3A41C" w14:textId="7678BBE0" w:rsidR="00E4288B" w:rsidRDefault="00E4288B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18" w:name="_Hlk167359734"/>
      <w:r w:rsidRPr="00E4288B">
        <w:rPr>
          <w:rFonts w:ascii="Times New Roman" w:hAnsi="Times New Roman" w:cs="Times New Roman"/>
          <w:b/>
          <w:bCs/>
          <w:sz w:val="22"/>
          <w:szCs w:val="22"/>
        </w:rPr>
        <w:t xml:space="preserve">Płatność jest realizowana za faktycznie wykonaną usługę. </w:t>
      </w:r>
    </w:p>
    <w:p w14:paraId="0B3BA76E" w14:textId="77777777" w:rsidR="00F5546D" w:rsidRDefault="00F5546D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904C3F" w14:textId="611E9E47" w:rsidR="00F5546D" w:rsidRDefault="00F5546D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Inne istotne informacje:</w:t>
      </w:r>
    </w:p>
    <w:p w14:paraId="331AFB99" w14:textId="77777777" w:rsidR="000A1D09" w:rsidRPr="007378AB" w:rsidRDefault="000A1D09" w:rsidP="0074320A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t xml:space="preserve">Osobą odpowiedzialną za rekrutację uczestników jest Koordynator Indywidualnych Planów Usług Społecznych (dalej KIPUS), zatrudniony w Centrum Usług Społecznych w Szydłowie. </w:t>
      </w:r>
    </w:p>
    <w:p w14:paraId="13308C6F" w14:textId="58260E0E" w:rsidR="000A1D09" w:rsidRPr="007378AB" w:rsidRDefault="000A1D09" w:rsidP="0074320A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t xml:space="preserve">W </w:t>
      </w:r>
      <w:r w:rsidR="00E621DB" w:rsidRPr="007378AB">
        <w:rPr>
          <w:rFonts w:ascii="Times New Roman" w:hAnsi="Times New Roman" w:cs="Times New Roman"/>
          <w:sz w:val="22"/>
          <w:szCs w:val="22"/>
        </w:rPr>
        <w:t>sytuacji,</w:t>
      </w:r>
      <w:r w:rsidRPr="007378AB">
        <w:rPr>
          <w:rFonts w:ascii="Times New Roman" w:hAnsi="Times New Roman" w:cs="Times New Roman"/>
          <w:sz w:val="22"/>
          <w:szCs w:val="22"/>
        </w:rPr>
        <w:t xml:space="preserve"> gdy nie będzie wprost określone w ofercie Realizator zadania będzie zobowiązany do tworzenia, co najmniej miesięcznego harmonogramu spotkań, zajęć, warsztatów i jego przekazywania do Centrum Usług Społecznych w Szydłowie, najpóźniej do 5</w:t>
      </w:r>
      <w:r w:rsidR="00471D11">
        <w:rPr>
          <w:rFonts w:ascii="Times New Roman" w:hAnsi="Times New Roman" w:cs="Times New Roman"/>
          <w:sz w:val="22"/>
          <w:szCs w:val="22"/>
        </w:rPr>
        <w:t>-</w:t>
      </w:r>
      <w:r w:rsidRPr="007378AB">
        <w:rPr>
          <w:rFonts w:ascii="Times New Roman" w:hAnsi="Times New Roman" w:cs="Times New Roman"/>
          <w:sz w:val="22"/>
          <w:szCs w:val="22"/>
        </w:rPr>
        <w:t>go dnia każdego miesiąca.</w:t>
      </w:r>
    </w:p>
    <w:p w14:paraId="48882A28" w14:textId="77777777" w:rsidR="000A1D09" w:rsidRPr="007378AB" w:rsidRDefault="000A1D09" w:rsidP="0074320A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lastRenderedPageBreak/>
        <w:t>Realizator zadania będzie zobowiązany stosować zapisy dokumentu: Wytyczne dotyczące realizacji zasad równościowych w ramach funduszy unijnych na lata 2021-2027.</w:t>
      </w:r>
    </w:p>
    <w:p w14:paraId="2AC62456" w14:textId="77777777" w:rsidR="000A1D09" w:rsidRDefault="000A1D09" w:rsidP="0074320A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t>Dodatkowe informacje można znaleźć w Standardach Jakości Usług Społecznych realizowanych w ramach programu usług społecznych w Szydłowie.</w:t>
      </w:r>
    </w:p>
    <w:p w14:paraId="42DA4803" w14:textId="34F71384" w:rsidR="0007772A" w:rsidRDefault="0007772A" w:rsidP="0074320A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772A">
        <w:rPr>
          <w:rFonts w:ascii="Times New Roman" w:hAnsi="Times New Roman" w:cs="Times New Roman"/>
          <w:sz w:val="22"/>
          <w:szCs w:val="22"/>
        </w:rPr>
        <w:t>Mieszkańcy gminy Szydłowo będą mogli korzystać z usługi w ramach wykupionego pakietu usługi, odpłatność za usługi pobierana jest przez CUS w Szydłowie.</w:t>
      </w:r>
    </w:p>
    <w:p w14:paraId="2E7DFD6B" w14:textId="77777777" w:rsidR="00F5546D" w:rsidRDefault="00F5546D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17"/>
    <w:bookmarkEnd w:id="18"/>
    <w:p w14:paraId="16E6C89A" w14:textId="77777777" w:rsidR="00FC7713" w:rsidRPr="00A820CA" w:rsidRDefault="00FC7713" w:rsidP="00FC7713">
      <w:pPr>
        <w:pStyle w:val="Bodytext10"/>
        <w:tabs>
          <w:tab w:val="left" w:pos="267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</w:p>
    <w:p w14:paraId="2EAA7E42" w14:textId="77777777" w:rsidR="00FC7713" w:rsidRPr="000A1D09" w:rsidRDefault="00FC7713" w:rsidP="00FC7713">
      <w:pPr>
        <w:pStyle w:val="Bodytext10"/>
        <w:numPr>
          <w:ilvl w:val="0"/>
          <w:numId w:val="1"/>
        </w:numPr>
        <w:tabs>
          <w:tab w:val="left" w:pos="367"/>
        </w:tabs>
        <w:spacing w:after="100" w:line="384" w:lineRule="auto"/>
        <w:rPr>
          <w:rFonts w:ascii="Times New Roman" w:hAnsi="Times New Roman" w:cs="Times New Roman"/>
          <w:sz w:val="22"/>
          <w:szCs w:val="22"/>
        </w:rPr>
      </w:pPr>
      <w:r w:rsidRPr="000A1D09">
        <w:rPr>
          <w:rFonts w:ascii="Times New Roman" w:hAnsi="Times New Roman" w:cs="Times New Roman"/>
          <w:b/>
          <w:bCs/>
          <w:sz w:val="22"/>
          <w:szCs w:val="22"/>
        </w:rPr>
        <w:t>Zasady przyznawania dotacji:</w:t>
      </w:r>
    </w:p>
    <w:p w14:paraId="5FE0C809" w14:textId="7CC99AAA" w:rsidR="00312577" w:rsidRPr="00312577" w:rsidRDefault="00312577" w:rsidP="0074320A">
      <w:pPr>
        <w:pStyle w:val="Bodytext10"/>
        <w:numPr>
          <w:ilvl w:val="0"/>
          <w:numId w:val="10"/>
        </w:numPr>
        <w:tabs>
          <w:tab w:val="left" w:pos="367"/>
        </w:tabs>
        <w:spacing w:line="384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Zadania mogą być realizowane przez organizacje pozarządowe, oraz podmioty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wymienione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w art. 3 ust. 3 ustawy z 24 kwietnia 2003 r. o działalności pożytku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publicznego i o wolontariacie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(Dz. U. z 202</w:t>
      </w:r>
      <w:r w:rsidR="00E621DB">
        <w:rPr>
          <w:rFonts w:ascii="Times New Roman" w:hAnsi="Times New Roman" w:cs="Times New Roman"/>
          <w:sz w:val="22"/>
          <w:szCs w:val="22"/>
        </w:rPr>
        <w:t>6</w:t>
      </w:r>
      <w:r w:rsidRPr="00312577">
        <w:rPr>
          <w:rFonts w:ascii="Times New Roman" w:hAnsi="Times New Roman" w:cs="Times New Roman"/>
          <w:sz w:val="22"/>
          <w:szCs w:val="22"/>
        </w:rPr>
        <w:t xml:space="preserve"> r., poz. </w:t>
      </w:r>
      <w:r w:rsidR="00632F9A">
        <w:rPr>
          <w:rFonts w:ascii="Times New Roman" w:hAnsi="Times New Roman" w:cs="Times New Roman"/>
          <w:sz w:val="22"/>
          <w:szCs w:val="22"/>
        </w:rPr>
        <w:t>1</w:t>
      </w:r>
      <w:r w:rsidR="00E621DB">
        <w:rPr>
          <w:rFonts w:ascii="Times New Roman" w:hAnsi="Times New Roman" w:cs="Times New Roman"/>
          <w:sz w:val="22"/>
          <w:szCs w:val="22"/>
        </w:rPr>
        <w:t>338</w:t>
      </w:r>
      <w:r w:rsidR="00632F9A">
        <w:rPr>
          <w:rFonts w:ascii="Times New Roman" w:hAnsi="Times New Roman" w:cs="Times New Roman"/>
          <w:sz w:val="22"/>
          <w:szCs w:val="22"/>
        </w:rPr>
        <w:t xml:space="preserve"> </w:t>
      </w:r>
      <w:r w:rsidR="00E621DB">
        <w:rPr>
          <w:rFonts w:ascii="Times New Roman" w:hAnsi="Times New Roman" w:cs="Times New Roman"/>
          <w:sz w:val="22"/>
          <w:szCs w:val="22"/>
        </w:rPr>
        <w:t>tj.</w:t>
      </w:r>
      <w:r w:rsidRPr="00312577">
        <w:rPr>
          <w:rFonts w:ascii="Times New Roman" w:hAnsi="Times New Roman" w:cs="Times New Roman"/>
          <w:sz w:val="22"/>
          <w:szCs w:val="22"/>
        </w:rPr>
        <w:t>), prowadzące działalność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statutową w dziedzinie, której dotyczy otwarty konkurs ofert (zwane dalej oferentami)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oraz jednostki organizacyjne podległe organom administracji publicznej lub przez 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nadzorowane, prowadzące działalność statutową w danej dziedzinie na terenie Gminy</w:t>
      </w:r>
      <w:r>
        <w:rPr>
          <w:rFonts w:ascii="Times New Roman" w:hAnsi="Times New Roman" w:cs="Times New Roman"/>
          <w:sz w:val="22"/>
          <w:szCs w:val="22"/>
        </w:rPr>
        <w:t xml:space="preserve"> Szydłowo.</w:t>
      </w:r>
    </w:p>
    <w:p w14:paraId="347333DD" w14:textId="0688CFE1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2. Powierzenie realizacji zadań i udzielenie dotacji następuje zgodnie z przepisami ustawy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z dnia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24 kwietnia 2003 r. o działalności pożytku publicznego i o wolontariacie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(</w:t>
      </w:r>
      <w:r w:rsidR="00E621DB" w:rsidRPr="00312577">
        <w:rPr>
          <w:rFonts w:ascii="Times New Roman" w:hAnsi="Times New Roman" w:cs="Times New Roman"/>
          <w:sz w:val="22"/>
          <w:szCs w:val="22"/>
        </w:rPr>
        <w:t>Dz. U. z 202</w:t>
      </w:r>
      <w:r w:rsidR="00E621DB">
        <w:rPr>
          <w:rFonts w:ascii="Times New Roman" w:hAnsi="Times New Roman" w:cs="Times New Roman"/>
          <w:sz w:val="22"/>
          <w:szCs w:val="22"/>
        </w:rPr>
        <w:t>6</w:t>
      </w:r>
      <w:r w:rsidR="00E621DB" w:rsidRPr="00312577">
        <w:rPr>
          <w:rFonts w:ascii="Times New Roman" w:hAnsi="Times New Roman" w:cs="Times New Roman"/>
          <w:sz w:val="22"/>
          <w:szCs w:val="22"/>
        </w:rPr>
        <w:t xml:space="preserve"> r., poz. </w:t>
      </w:r>
      <w:r w:rsidR="00E621DB">
        <w:rPr>
          <w:rFonts w:ascii="Times New Roman" w:hAnsi="Times New Roman" w:cs="Times New Roman"/>
          <w:sz w:val="22"/>
          <w:szCs w:val="22"/>
        </w:rPr>
        <w:t>1338 tj.</w:t>
      </w:r>
      <w:r w:rsidRPr="00312577">
        <w:rPr>
          <w:rFonts w:ascii="Times New Roman" w:hAnsi="Times New Roman" w:cs="Times New Roman"/>
          <w:sz w:val="22"/>
          <w:szCs w:val="22"/>
        </w:rPr>
        <w:t>).</w:t>
      </w:r>
    </w:p>
    <w:p w14:paraId="5DF1BC57" w14:textId="664DBD40" w:rsid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3. Organizacja składająca ofertę powinna mieć zasoby osobowe i rzeczowe, w postaci bazy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materialno-technicznej lub dostępu do takiej bazy, zapewniające wykonanie zadania.</w:t>
      </w:r>
    </w:p>
    <w:p w14:paraId="21204245" w14:textId="708DCD89" w:rsid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4. Oferta realizacji zadania publicznego (zwana dalej ofertą) musi spełniać wszystkie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warunki określone w ustawie z 24 kwietnia 2003 roku o działalności pożytku publicznego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i o wolontariacie.</w:t>
      </w:r>
    </w:p>
    <w:p w14:paraId="62B5779C" w14:textId="33250814" w:rsidR="0007772A" w:rsidRDefault="0007772A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Oferta musi być złożona w języku polskim.</w:t>
      </w:r>
    </w:p>
    <w:p w14:paraId="7ECCDEDD" w14:textId="5430B7EE" w:rsidR="00660845" w:rsidRPr="00312577" w:rsidRDefault="0007772A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660845">
        <w:rPr>
          <w:rFonts w:ascii="Times New Roman" w:hAnsi="Times New Roman" w:cs="Times New Roman"/>
          <w:sz w:val="22"/>
          <w:szCs w:val="22"/>
        </w:rPr>
        <w:t>. Warunkiem przekazania dotacji jest zawarcie umowy wg wzoru określonego w Rozporządzeniu Przewodniczącego Komitetu do spraw Pożytku Publicznego z dnia 24 października 2018 r. w sprawie wzorów ofert i ramowych wzorów umów dotyczących realizacji zadań publicznych oraz wzorów sprawozdań</w:t>
      </w:r>
      <w:r w:rsidR="00D57AB9">
        <w:rPr>
          <w:rFonts w:ascii="Times New Roman" w:hAnsi="Times New Roman" w:cs="Times New Roman"/>
          <w:sz w:val="22"/>
          <w:szCs w:val="22"/>
        </w:rPr>
        <w:t xml:space="preserve"> z wykonania tych zadań (Dz. U. 2018</w:t>
      </w:r>
      <w:r w:rsidR="00722434">
        <w:rPr>
          <w:rFonts w:ascii="Times New Roman" w:hAnsi="Times New Roman" w:cs="Times New Roman"/>
          <w:sz w:val="22"/>
          <w:szCs w:val="22"/>
        </w:rPr>
        <w:t xml:space="preserve"> r.,</w:t>
      </w:r>
      <w:r w:rsidR="00D57AB9">
        <w:rPr>
          <w:rFonts w:ascii="Times New Roman" w:hAnsi="Times New Roman" w:cs="Times New Roman"/>
          <w:sz w:val="22"/>
          <w:szCs w:val="22"/>
        </w:rPr>
        <w:t xml:space="preserve"> poz. 2057)</w:t>
      </w:r>
    </w:p>
    <w:p w14:paraId="5CC286AE" w14:textId="6B168B7E" w:rsidR="00312577" w:rsidRPr="00312577" w:rsidRDefault="00376966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0D1B">
        <w:rPr>
          <w:rFonts w:ascii="Times New Roman" w:hAnsi="Times New Roman" w:cs="Times New Roman"/>
          <w:sz w:val="22"/>
          <w:szCs w:val="22"/>
        </w:rPr>
        <w:t>7</w:t>
      </w:r>
      <w:r w:rsidR="00312577" w:rsidRPr="00312577">
        <w:rPr>
          <w:rFonts w:ascii="Times New Roman" w:hAnsi="Times New Roman" w:cs="Times New Roman"/>
          <w:sz w:val="22"/>
          <w:szCs w:val="22"/>
        </w:rPr>
        <w:t>. Warunkiem przystąpienia do konkursu jest wypełnienie i złożenie formularza oferty,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zgodnego ze wzorem określonym w Załączniku nr 1 do rozporządzenia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Przewodniczącego Komitetu do spraw pożytku publicznego z dnia 24 października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2018 r. w sprawie wzorów ofert i ramowych wzorów umów dotyczących realizacji zadań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publicznych oraz wzorów sprawozdań z wykonania tych zadań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>
        <w:rPr>
          <w:rFonts w:ascii="Times New Roman" w:hAnsi="Times New Roman" w:cs="Times New Roman"/>
          <w:sz w:val="22"/>
          <w:szCs w:val="22"/>
        </w:rPr>
        <w:br/>
      </w:r>
      <w:r w:rsidR="00312577" w:rsidRPr="00312577">
        <w:rPr>
          <w:rFonts w:ascii="Times New Roman" w:hAnsi="Times New Roman" w:cs="Times New Roman"/>
          <w:sz w:val="22"/>
          <w:szCs w:val="22"/>
        </w:rPr>
        <w:t>(Dz. U. z 2018 r., poz. 2057).</w:t>
      </w:r>
    </w:p>
    <w:p w14:paraId="24904E63" w14:textId="1C68AC0F" w:rsidR="00976E3E" w:rsidRPr="00312577" w:rsidRDefault="00376966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312577" w:rsidRPr="00312577">
        <w:rPr>
          <w:rFonts w:ascii="Times New Roman" w:hAnsi="Times New Roman" w:cs="Times New Roman"/>
          <w:sz w:val="22"/>
          <w:szCs w:val="22"/>
        </w:rPr>
        <w:t>. Oprócz oferty w opisanych poniżej przypadkach wymagane są następujące dokumenty:</w:t>
      </w:r>
    </w:p>
    <w:p w14:paraId="1567A52D" w14:textId="36178161" w:rsidR="00312577" w:rsidRPr="00312577" w:rsidRDefault="00312577" w:rsidP="0074320A">
      <w:pPr>
        <w:pStyle w:val="Bodytext10"/>
        <w:numPr>
          <w:ilvl w:val="0"/>
          <w:numId w:val="13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 przypadku wyboru innego sposobu reprezentacji podmiotów składających ofertę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lub ofertę </w:t>
      </w:r>
      <w:r w:rsidRPr="00312577">
        <w:rPr>
          <w:rFonts w:ascii="Times New Roman" w:hAnsi="Times New Roman" w:cs="Times New Roman"/>
          <w:sz w:val="22"/>
          <w:szCs w:val="22"/>
        </w:rPr>
        <w:lastRenderedPageBreak/>
        <w:t>wspólną niż wynikający z Krajowego Rejestru Sądowego lub innego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właściwego rejestru lub ewidencji - dokument potwierdzający upoważnienie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do działania w imieniu oferenta (-ów);</w:t>
      </w:r>
    </w:p>
    <w:p w14:paraId="416DB33F" w14:textId="0E5800DB" w:rsidR="00312577" w:rsidRPr="00312577" w:rsidRDefault="00312577" w:rsidP="0074320A">
      <w:pPr>
        <w:pStyle w:val="Bodytext10"/>
        <w:numPr>
          <w:ilvl w:val="0"/>
          <w:numId w:val="13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 przypadku ofert składanych wspólnie przez oferentów – dokument potwierdzający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upoważnienie do działania w imieniu oferentów;</w:t>
      </w:r>
    </w:p>
    <w:p w14:paraId="7C6037D2" w14:textId="1115A29E" w:rsidR="00976E3E" w:rsidRPr="00976E3E" w:rsidRDefault="00312577" w:rsidP="0074320A">
      <w:pPr>
        <w:pStyle w:val="Bodytext10"/>
        <w:numPr>
          <w:ilvl w:val="0"/>
          <w:numId w:val="13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 przypadku gdy oferent jest spółką prawa handlowego, o której mowa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 art. 3 ust. 3 pkt 4 ustawy z dnia 24 kwietnia 2003 r. o działalności pożytku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publicznego i o wolontariacie – tzw. spółką non-profit - kopia umowy lub statutu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spółki potwierdzona za zgodność z oryginałem.</w:t>
      </w:r>
    </w:p>
    <w:p w14:paraId="3D4988D9" w14:textId="13C048BA" w:rsidR="00312577" w:rsidRPr="00312577" w:rsidRDefault="00376966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312577" w:rsidRPr="00312577">
        <w:rPr>
          <w:rFonts w:ascii="Times New Roman" w:hAnsi="Times New Roman" w:cs="Times New Roman"/>
          <w:sz w:val="22"/>
          <w:szCs w:val="22"/>
        </w:rPr>
        <w:t>. Załączniki do oferty powinny być złożone w oryginale lub w kopii poświadczonej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za zgodność </w:t>
      </w:r>
      <w:r w:rsidR="00312577">
        <w:rPr>
          <w:rFonts w:ascii="Times New Roman" w:hAnsi="Times New Roman" w:cs="Times New Roman"/>
          <w:sz w:val="22"/>
          <w:szCs w:val="22"/>
        </w:rPr>
        <w:br/>
      </w:r>
      <w:r w:rsidR="00312577" w:rsidRPr="00312577">
        <w:rPr>
          <w:rFonts w:ascii="Times New Roman" w:hAnsi="Times New Roman" w:cs="Times New Roman"/>
          <w:sz w:val="22"/>
          <w:szCs w:val="22"/>
        </w:rPr>
        <w:t>z oryginałem. Kopie dokumentów muszą być potwierdzone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za zgodność z oryginałem (ze wskazaniem daty, imienia, nazwiska oraz z formułą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„za zgodność z oryginałem” i podpisem osoby upoważnionej do reprezentowania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podmiotu – na każdej stronie dokumentu).</w:t>
      </w:r>
    </w:p>
    <w:p w14:paraId="14D97BC2" w14:textId="4D27A013" w:rsidR="00312577" w:rsidRPr="00312577" w:rsidRDefault="00376966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312577" w:rsidRPr="00312577">
        <w:rPr>
          <w:rFonts w:ascii="Times New Roman" w:hAnsi="Times New Roman" w:cs="Times New Roman"/>
          <w:sz w:val="22"/>
          <w:szCs w:val="22"/>
        </w:rPr>
        <w:t>. Złożenie oferty nie jest równoznaczne z przyznaniem dotacji lub przyznaniem dotacji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we wnioskowanej wysokości.</w:t>
      </w:r>
    </w:p>
    <w:p w14:paraId="766D722D" w14:textId="7A0CAE9D" w:rsidR="00312577" w:rsidRPr="00312577" w:rsidRDefault="00312577" w:rsidP="00976E3E">
      <w:pPr>
        <w:pStyle w:val="Bodytext10"/>
        <w:tabs>
          <w:tab w:val="left" w:pos="367"/>
        </w:tabs>
        <w:spacing w:after="100"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1</w:t>
      </w:r>
      <w:r w:rsidR="00376966">
        <w:rPr>
          <w:rFonts w:ascii="Times New Roman" w:hAnsi="Times New Roman" w:cs="Times New Roman"/>
          <w:sz w:val="22"/>
          <w:szCs w:val="22"/>
        </w:rPr>
        <w:t>1</w:t>
      </w:r>
      <w:r w:rsidRPr="00312577">
        <w:rPr>
          <w:rFonts w:ascii="Times New Roman" w:hAnsi="Times New Roman" w:cs="Times New Roman"/>
          <w:sz w:val="22"/>
          <w:szCs w:val="22"/>
        </w:rPr>
        <w:t>. Oferta powinna być:</w:t>
      </w:r>
    </w:p>
    <w:p w14:paraId="7D2E89CB" w14:textId="30D16C9A" w:rsidR="00312577" w:rsidRPr="00312577" w:rsidRDefault="00312577" w:rsidP="0074320A">
      <w:pPr>
        <w:pStyle w:val="Bodytext10"/>
        <w:numPr>
          <w:ilvl w:val="0"/>
          <w:numId w:val="14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podpisana przez osoby upoważnione do reprezentowania danego podmiotu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lub podmiotów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i składania oświadczeń woli w jego imieniu w sprawach majątkowych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oraz opatrzona pieczęcią organizacji. Jeżeli osoby uprawnione nie posiadają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pieczątek imiennych, podpis musi być złożony pełnym imieniem i nazwiskiem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 sposób czytelny z podaniem pełnionej funkcji;</w:t>
      </w:r>
    </w:p>
    <w:p w14:paraId="2A88F346" w14:textId="77777777" w:rsidR="003F7989" w:rsidRDefault="00312577" w:rsidP="0074320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kompletna i zawierająca odpowiedzi na wszystkie wymagane pytania. Jeśli którekolwiek pytanie nie dotyczy wnioskodawcy czy zgłaszanego przez niego zadania należy to czytelnie zaznaczyć w ofercie, np. wpisać „nie dotyczy”;</w:t>
      </w:r>
    </w:p>
    <w:p w14:paraId="68A29685" w14:textId="435C7D40" w:rsidR="003F7989" w:rsidRDefault="00312577" w:rsidP="0074320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wszystkie pozycje formularza oferty muszą zostać wypełnione zgodnie z pouczeniem co do sposobu wypełniania oferty. Podane informacje muszą być dokładne i wyczerpujące, </w:t>
      </w:r>
      <w:r w:rsidR="004068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szczególności w zakresie zakładanych rezultatów, kalkulacji kosztów oraz innych informacji, które mogą mieć wpływ na ocenę oferty.</w:t>
      </w:r>
    </w:p>
    <w:p w14:paraId="361B1392" w14:textId="77777777" w:rsidR="004068E0" w:rsidRPr="004068E0" w:rsidRDefault="004068E0" w:rsidP="004068E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307568" w14:textId="52F0DF81" w:rsidR="00976E3E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3769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Wypełnienie pkt. III.6 oferty, tj. tabeli „Dodatkowe informacje dotyczące rezultatów zadania publicznego” - jest obowiązkowe. Rezultaty, jakie zamierza oferent osiągnąć podczas realizacji zadania, muszą być mierzalne/policzalne i możliwe do zweryfikowania. W trakcie realizacji zadania oferent zobowiązany jest do zbierania i prowadzenia dokumentacji dotyczącej źródła monitorowania rezultatu.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</w:t>
      </w:r>
      <w:r w:rsidR="003769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 przypadku złożenia oferty niekompletnej, bez wymaganych załączników lub nieprawidłowo wypełnionej, oferent może zostać wezwany na etapie oceny formalnej – w celu ich uzupełnienia. Informacje o uchybieniach przekazywane będą pocztą elektroniczną, na adres wskazany w złożonej ofercie. Uzupełnienie to musi nastąpić w terminie do 5 dni kalendarzowych od daty otrzymania informacji w tej sprawie.</w:t>
      </w:r>
    </w:p>
    <w:p w14:paraId="690D1688" w14:textId="142ED861" w:rsidR="003F7989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</w:t>
      </w:r>
      <w:r w:rsidR="003769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Dotacja nie może być udzielona na:</w:t>
      </w:r>
    </w:p>
    <w:p w14:paraId="532C028C" w14:textId="77777777" w:rsidR="003F7989" w:rsidRDefault="00312577" w:rsidP="0074320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koszty niezwiązane z realizacją zadania oraz koszty pokryte przez inne podmioty</w:t>
      </w:r>
      <w:r w:rsidR="007E04F2"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dofinansowujące (zakaz podwójnego finansowania),</w:t>
      </w:r>
    </w:p>
    <w:p w14:paraId="3AB35085" w14:textId="77777777" w:rsidR="003F7989" w:rsidRDefault="00312577" w:rsidP="0074320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pokrycie zobowiązań powstałych przed datą zawarcia umowy i po terminie realizacji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zadania,</w:t>
      </w:r>
    </w:p>
    <w:p w14:paraId="4BA0C471" w14:textId="77777777" w:rsidR="003F7989" w:rsidRDefault="00312577" w:rsidP="0074320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 nieruchomości,</w:t>
      </w:r>
    </w:p>
    <w:p w14:paraId="0C0D2898" w14:textId="77777777" w:rsidR="003F7989" w:rsidRDefault="00312577" w:rsidP="0074320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finansowanie kosztów działalności gospodarczej,</w:t>
      </w:r>
    </w:p>
    <w:p w14:paraId="130ADC52" w14:textId="77777777" w:rsidR="003F7989" w:rsidRDefault="00312577" w:rsidP="0074320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 środków trwałych powyżej 10 000,00 zł,</w:t>
      </w:r>
    </w:p>
    <w:p w14:paraId="46106A3D" w14:textId="77777777" w:rsidR="003F7989" w:rsidRDefault="00312577" w:rsidP="0074320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remonty budynków i lokali biurowych,</w:t>
      </w:r>
    </w:p>
    <w:p w14:paraId="235ABF0D" w14:textId="752845FF" w:rsidR="003F7989" w:rsidRPr="003F7989" w:rsidRDefault="00312577" w:rsidP="0074320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kary, mandaty i inne opłaty sankcyjne.</w:t>
      </w:r>
    </w:p>
    <w:p w14:paraId="65DBCC8E" w14:textId="191175AB" w:rsidR="00976E3E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3769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Zadanie zlecane jest w formie powierzenia. Wysokość udzielonej dotacji</w:t>
      </w:r>
      <w:r w:rsid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budżetu Gminy</w:t>
      </w:r>
      <w:r w:rsid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E04F2"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Szydłowo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wynosi 100 % całkowitych kosztów zadania</w:t>
      </w:r>
      <w:r w:rsid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publicznego.</w:t>
      </w:r>
    </w:p>
    <w:p w14:paraId="722725FA" w14:textId="05AB80EE" w:rsidR="00976E3E" w:rsidRPr="00976E3E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2577">
        <w:rPr>
          <w:rFonts w:ascii="Times New Roman" w:hAnsi="Times New Roman" w:cs="Times New Roman"/>
        </w:rPr>
        <w:t>1</w:t>
      </w:r>
      <w:r w:rsidR="00376966">
        <w:rPr>
          <w:rFonts w:ascii="Times New Roman" w:hAnsi="Times New Roman" w:cs="Times New Roman"/>
        </w:rPr>
        <w:t>6</w:t>
      </w:r>
      <w:r w:rsidRPr="00312577">
        <w:rPr>
          <w:rFonts w:ascii="Times New Roman" w:hAnsi="Times New Roman" w:cs="Times New Roman"/>
        </w:rPr>
        <w:t>. W ramach powierzonych zadań, oferent nie może pobierać świadczenia pieniężnego</w:t>
      </w:r>
      <w:r w:rsidR="007E04F2">
        <w:rPr>
          <w:rFonts w:ascii="Times New Roman" w:hAnsi="Times New Roman" w:cs="Times New Roman"/>
        </w:rPr>
        <w:t xml:space="preserve"> </w:t>
      </w:r>
      <w:r w:rsidRPr="00312577">
        <w:rPr>
          <w:rFonts w:ascii="Times New Roman" w:hAnsi="Times New Roman" w:cs="Times New Roman"/>
        </w:rPr>
        <w:t>od odbiorców zadania</w:t>
      </w:r>
      <w:r w:rsidR="003F7989">
        <w:rPr>
          <w:rFonts w:ascii="Times New Roman" w:hAnsi="Times New Roman" w:cs="Times New Roman"/>
        </w:rPr>
        <w:t>.</w:t>
      </w:r>
    </w:p>
    <w:p w14:paraId="26ABBEBA" w14:textId="631C367C" w:rsidR="00B26650" w:rsidRPr="00376966" w:rsidRDefault="00312577" w:rsidP="00722434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1</w:t>
      </w:r>
      <w:r w:rsidR="00376966">
        <w:rPr>
          <w:rFonts w:ascii="Times New Roman" w:hAnsi="Times New Roman" w:cs="Times New Roman"/>
          <w:sz w:val="22"/>
          <w:szCs w:val="22"/>
        </w:rPr>
        <w:t>7</w:t>
      </w:r>
      <w:r w:rsidRPr="00312577">
        <w:rPr>
          <w:rFonts w:ascii="Times New Roman" w:hAnsi="Times New Roman" w:cs="Times New Roman"/>
          <w:sz w:val="22"/>
          <w:szCs w:val="22"/>
        </w:rPr>
        <w:t>. Koszty administracyjne zadania, tzw. koszty obsługi realizacji zadania nie mogą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przekroczyć 10 % całkowitych kosztów realizacji zadania. </w:t>
      </w:r>
    </w:p>
    <w:p w14:paraId="34FBE781" w14:textId="522ED6F7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1</w:t>
      </w:r>
      <w:r w:rsidR="00376966">
        <w:rPr>
          <w:rFonts w:ascii="Times New Roman" w:hAnsi="Times New Roman" w:cs="Times New Roman"/>
          <w:sz w:val="22"/>
          <w:szCs w:val="22"/>
        </w:rPr>
        <w:t>8</w:t>
      </w:r>
      <w:r w:rsidRPr="00312577">
        <w:rPr>
          <w:rFonts w:ascii="Times New Roman" w:hAnsi="Times New Roman" w:cs="Times New Roman"/>
          <w:sz w:val="22"/>
          <w:szCs w:val="22"/>
        </w:rPr>
        <w:t>. Wybór oferty jest podstawą do zawarcia umowy o realizację zadania publicznego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i otrzymania dotacji, która określi zakres i warunki realizacji zadania.</w:t>
      </w:r>
    </w:p>
    <w:p w14:paraId="022AEE14" w14:textId="14251643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1</w:t>
      </w:r>
      <w:r w:rsidR="00376966">
        <w:rPr>
          <w:rFonts w:ascii="Times New Roman" w:hAnsi="Times New Roman" w:cs="Times New Roman"/>
          <w:sz w:val="22"/>
          <w:szCs w:val="22"/>
        </w:rPr>
        <w:t>9</w:t>
      </w:r>
      <w:r w:rsidRPr="00312577">
        <w:rPr>
          <w:rFonts w:ascii="Times New Roman" w:hAnsi="Times New Roman" w:cs="Times New Roman"/>
          <w:sz w:val="22"/>
          <w:szCs w:val="22"/>
        </w:rPr>
        <w:t xml:space="preserve">. Wysokość przyznanej dotacji może być </w:t>
      </w:r>
      <w:r w:rsidR="00722434" w:rsidRPr="00312577">
        <w:rPr>
          <w:rFonts w:ascii="Times New Roman" w:hAnsi="Times New Roman" w:cs="Times New Roman"/>
          <w:sz w:val="22"/>
          <w:szCs w:val="22"/>
        </w:rPr>
        <w:t>niższa</w:t>
      </w:r>
      <w:r w:rsidRPr="00312577">
        <w:rPr>
          <w:rFonts w:ascii="Times New Roman" w:hAnsi="Times New Roman" w:cs="Times New Roman"/>
          <w:sz w:val="22"/>
          <w:szCs w:val="22"/>
        </w:rPr>
        <w:t xml:space="preserve"> niż wnioskowana w ofercie. W takim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przypadku oferent może negocjować zmniejszenie zakresu rzeczowego zadania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i kosztorysu lub wycofać ofertę. Zmiana zakresu i kosztorysu zadania nie może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wprowadzać istotnych zmian z punktu widzenia kryteriów oceny ofert.</w:t>
      </w:r>
    </w:p>
    <w:p w14:paraId="43FC19AE" w14:textId="2A26ACF2" w:rsidR="00312577" w:rsidRPr="00312577" w:rsidRDefault="00376966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. W </w:t>
      </w:r>
      <w:r w:rsidR="00722434" w:rsidRPr="00312577">
        <w:rPr>
          <w:rFonts w:ascii="Times New Roman" w:hAnsi="Times New Roman" w:cs="Times New Roman"/>
          <w:sz w:val="22"/>
          <w:szCs w:val="22"/>
        </w:rPr>
        <w:t>przypadku,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 kiedy dotacja zostanie przyznana w mniejszej kwocie niż kwota</w:t>
      </w:r>
    </w:p>
    <w:p w14:paraId="675DC308" w14:textId="2D6D70E9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wnioskowana z oferty, Oferent decydując się na zawarcie umowy zobowiązany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jest przedstawić:</w:t>
      </w:r>
    </w:p>
    <w:p w14:paraId="22305D3E" w14:textId="77777777" w:rsidR="00AB2B90" w:rsidRDefault="00312577" w:rsidP="0074320A">
      <w:pPr>
        <w:pStyle w:val="Bodytext10"/>
        <w:numPr>
          <w:ilvl w:val="0"/>
          <w:numId w:val="17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aktualizację kalkulacji przewidywanych kosztów wraz z zestawieniem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AB2B90">
        <w:rPr>
          <w:rFonts w:ascii="Times New Roman" w:hAnsi="Times New Roman" w:cs="Times New Roman"/>
          <w:sz w:val="22"/>
          <w:szCs w:val="22"/>
        </w:rPr>
        <w:t>przewidywanych źródeł finansowania (zgodnie ze wzorem oferty),</w:t>
      </w:r>
    </w:p>
    <w:p w14:paraId="69D06B15" w14:textId="2676448B" w:rsidR="00312577" w:rsidRPr="00AB2B90" w:rsidRDefault="00312577" w:rsidP="0074320A">
      <w:pPr>
        <w:pStyle w:val="Bodytext10"/>
        <w:numPr>
          <w:ilvl w:val="0"/>
          <w:numId w:val="17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aktualizację opisu poszczególnych działań i harmonogramu zadania.</w:t>
      </w:r>
    </w:p>
    <w:p w14:paraId="7BC458D3" w14:textId="3C8197D6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2</w:t>
      </w:r>
      <w:r w:rsidR="00376966">
        <w:rPr>
          <w:rFonts w:ascii="Times New Roman" w:hAnsi="Times New Roman" w:cs="Times New Roman"/>
          <w:sz w:val="22"/>
          <w:szCs w:val="22"/>
        </w:rPr>
        <w:t>1</w:t>
      </w:r>
      <w:r w:rsidRPr="00312577">
        <w:rPr>
          <w:rFonts w:ascii="Times New Roman" w:hAnsi="Times New Roman" w:cs="Times New Roman"/>
          <w:sz w:val="22"/>
          <w:szCs w:val="22"/>
        </w:rPr>
        <w:t>. Aktualizacji oferty należy dokonać przy zachowaniu proporcji wskazanych w ofercie.</w:t>
      </w:r>
    </w:p>
    <w:p w14:paraId="436369E7" w14:textId="77777777" w:rsidR="004068E0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Wszelkie zmiany w opisie merytorycznym zadania/harmonogramie/opisie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poszczególnych działań </w:t>
      </w:r>
    </w:p>
    <w:p w14:paraId="648D789D" w14:textId="47CA9FDB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i kalkulacji przewidywanych kosztów muszą być zawarte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 uzgodnieniu z pracownikiem merytorycznym prowadzącym dotacje ze strony Centrum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Usług Społecznych w </w:t>
      </w:r>
      <w:r w:rsidR="007E04F2">
        <w:rPr>
          <w:rFonts w:ascii="Times New Roman" w:hAnsi="Times New Roman" w:cs="Times New Roman"/>
          <w:sz w:val="22"/>
          <w:szCs w:val="22"/>
        </w:rPr>
        <w:t>Szydłowie</w:t>
      </w:r>
      <w:r w:rsidRPr="00312577">
        <w:rPr>
          <w:rFonts w:ascii="Times New Roman" w:hAnsi="Times New Roman" w:cs="Times New Roman"/>
          <w:sz w:val="22"/>
          <w:szCs w:val="22"/>
        </w:rPr>
        <w:t>.</w:t>
      </w:r>
    </w:p>
    <w:p w14:paraId="2D472771" w14:textId="7AE7A6F0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2</w:t>
      </w:r>
      <w:r w:rsidR="00376966">
        <w:rPr>
          <w:rFonts w:ascii="Times New Roman" w:hAnsi="Times New Roman" w:cs="Times New Roman"/>
          <w:sz w:val="22"/>
          <w:szCs w:val="22"/>
        </w:rPr>
        <w:t>2</w:t>
      </w:r>
      <w:r w:rsidRPr="00312577">
        <w:rPr>
          <w:rFonts w:ascii="Times New Roman" w:hAnsi="Times New Roman" w:cs="Times New Roman"/>
          <w:sz w:val="22"/>
          <w:szCs w:val="22"/>
        </w:rPr>
        <w:t>. Podstawą rozliczenia zadania publicznego są osiągnięte rezultaty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oraz zrealizowane działania założone w ofercie. Zadanie uznaje się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za zrealizowane, jeżeli osiągnięty zostanie poziom co najmniej 90% wszystkich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rezultatów w ramach danego działania.</w:t>
      </w:r>
    </w:p>
    <w:p w14:paraId="0DC6AA19" w14:textId="1F582694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2</w:t>
      </w:r>
      <w:r w:rsidR="00376966">
        <w:rPr>
          <w:rFonts w:ascii="Times New Roman" w:hAnsi="Times New Roman" w:cs="Times New Roman"/>
          <w:sz w:val="22"/>
          <w:szCs w:val="22"/>
        </w:rPr>
        <w:t>3</w:t>
      </w:r>
      <w:r w:rsidRPr="007E04F2">
        <w:rPr>
          <w:rFonts w:ascii="Times New Roman" w:hAnsi="Times New Roman" w:cs="Times New Roman"/>
          <w:sz w:val="22"/>
          <w:szCs w:val="22"/>
        </w:rPr>
        <w:t>. W trakcie realizacji zadania dopuszcza się dokonywanie przesunięć w zakresie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poszczególnych </w:t>
      </w:r>
      <w:r w:rsidRPr="007E04F2">
        <w:rPr>
          <w:rFonts w:ascii="Times New Roman" w:hAnsi="Times New Roman" w:cs="Times New Roman"/>
          <w:sz w:val="22"/>
          <w:szCs w:val="22"/>
        </w:rPr>
        <w:lastRenderedPageBreak/>
        <w:t>pozycji kosztów w następujących wielkościach:</w:t>
      </w:r>
    </w:p>
    <w:p w14:paraId="474162C2" w14:textId="683FFE98" w:rsidR="00AB2B90" w:rsidRDefault="00312577" w:rsidP="0074320A">
      <w:pPr>
        <w:pStyle w:val="Bodytext10"/>
        <w:numPr>
          <w:ilvl w:val="0"/>
          <w:numId w:val="18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zwiększenia danej pozycji do 20% jej wysokości</w:t>
      </w:r>
      <w:r w:rsidR="00D57AB9">
        <w:rPr>
          <w:rFonts w:ascii="Times New Roman" w:hAnsi="Times New Roman" w:cs="Times New Roman"/>
          <w:sz w:val="22"/>
          <w:szCs w:val="22"/>
        </w:rPr>
        <w:t>,</w:t>
      </w:r>
    </w:p>
    <w:p w14:paraId="363424B7" w14:textId="61605247" w:rsidR="00312577" w:rsidRPr="00AB2B90" w:rsidRDefault="00312577" w:rsidP="0074320A">
      <w:pPr>
        <w:pStyle w:val="Bodytext10"/>
        <w:numPr>
          <w:ilvl w:val="0"/>
          <w:numId w:val="18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zmniejszenie nie jest limitowane.</w:t>
      </w:r>
    </w:p>
    <w:p w14:paraId="2B00B786" w14:textId="3AB78BB0" w:rsidR="004068E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Zmiany powyżej wskazanego limitu, powinny być zgłaszanie na bieżąco w trakcie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realizacji zadania, przed wydatkowaniem tych </w:t>
      </w:r>
      <w:r w:rsidR="00722434" w:rsidRPr="007E04F2">
        <w:rPr>
          <w:rFonts w:ascii="Times New Roman" w:hAnsi="Times New Roman" w:cs="Times New Roman"/>
          <w:sz w:val="22"/>
          <w:szCs w:val="22"/>
        </w:rPr>
        <w:t>środków</w:t>
      </w:r>
      <w:r w:rsidRPr="007E04F2">
        <w:rPr>
          <w:rFonts w:ascii="Times New Roman" w:hAnsi="Times New Roman" w:cs="Times New Roman"/>
          <w:sz w:val="22"/>
          <w:szCs w:val="22"/>
        </w:rPr>
        <w:t xml:space="preserve"> oraz wymagają uzyskania zgody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Centrum Usług Społecznych </w:t>
      </w:r>
    </w:p>
    <w:p w14:paraId="4B3B53FE" w14:textId="57E2987C" w:rsidR="00AB2B9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 xml:space="preserve">w </w:t>
      </w:r>
      <w:r w:rsidR="007E04F2">
        <w:rPr>
          <w:rFonts w:ascii="Times New Roman" w:hAnsi="Times New Roman" w:cs="Times New Roman"/>
          <w:sz w:val="22"/>
          <w:szCs w:val="22"/>
        </w:rPr>
        <w:t>Szydłowie</w:t>
      </w:r>
      <w:r w:rsidRPr="007E04F2">
        <w:rPr>
          <w:rFonts w:ascii="Times New Roman" w:hAnsi="Times New Roman" w:cs="Times New Roman"/>
          <w:sz w:val="22"/>
          <w:szCs w:val="22"/>
        </w:rPr>
        <w:t>, wyrażonej w formie aneksu do umowy.</w:t>
      </w:r>
      <w:r w:rsidR="00976E3E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Pisemnej zgody wymaga również zmodyfikowanie istniejącej pozycji kosztowej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oraz utworzenie nowej pozycji kosztowej.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Nie dopuszcza się możliwości dokonania przesunięć z kosztów merytorycznych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na koszty obsługi zadania publicznego, w tym koszty administracyjne.</w:t>
      </w:r>
    </w:p>
    <w:p w14:paraId="79789C8E" w14:textId="30B8F4AF" w:rsidR="00D57AB9" w:rsidRDefault="00D57AB9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76966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 Konkurs zostanie rozstrzygnięty również wtedy, gdy na określone w ogłoszeniu zadanie wpłynie tylko jedna oferta.</w:t>
      </w:r>
    </w:p>
    <w:p w14:paraId="27C92D5A" w14:textId="1D112B28" w:rsidR="00D57AB9" w:rsidRDefault="00D57AB9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76966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Ostateczne rozstrzygnięcie co </w:t>
      </w:r>
      <w:r w:rsidR="00722434">
        <w:rPr>
          <w:rFonts w:ascii="Times New Roman" w:hAnsi="Times New Roman" w:cs="Times New Roman"/>
          <w:sz w:val="22"/>
          <w:szCs w:val="22"/>
        </w:rPr>
        <w:t>do przyznania</w:t>
      </w:r>
      <w:r>
        <w:rPr>
          <w:rFonts w:ascii="Times New Roman" w:hAnsi="Times New Roman" w:cs="Times New Roman"/>
          <w:sz w:val="22"/>
          <w:szCs w:val="22"/>
        </w:rPr>
        <w:t xml:space="preserve"> wysokości dotacji ogłasza Dyrektor Centrum Usług Społecznych w Szydłowie w odpowiednim zarządzeniu.</w:t>
      </w:r>
    </w:p>
    <w:p w14:paraId="7207B545" w14:textId="77777777" w:rsidR="00744594" w:rsidRDefault="00744594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DF318D9" w14:textId="425567FC" w:rsidR="00312577" w:rsidRPr="00AB2B90" w:rsidRDefault="00312577" w:rsidP="00976E3E">
      <w:pPr>
        <w:pStyle w:val="Bodytext10"/>
        <w:numPr>
          <w:ilvl w:val="0"/>
          <w:numId w:val="1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B2B90">
        <w:rPr>
          <w:rFonts w:ascii="Times New Roman" w:hAnsi="Times New Roman" w:cs="Times New Roman"/>
          <w:b/>
          <w:bCs/>
          <w:sz w:val="22"/>
          <w:szCs w:val="22"/>
        </w:rPr>
        <w:t>Zapewnienie dostępności zadania publicznego osobom ze szczególnymi</w:t>
      </w:r>
      <w:r w:rsidR="007E04F2" w:rsidRPr="00AB2B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B2B90">
        <w:rPr>
          <w:rFonts w:ascii="Times New Roman" w:hAnsi="Times New Roman" w:cs="Times New Roman"/>
          <w:b/>
          <w:bCs/>
          <w:sz w:val="22"/>
          <w:szCs w:val="22"/>
        </w:rPr>
        <w:t>potrzebami</w:t>
      </w:r>
    </w:p>
    <w:p w14:paraId="55809EB5" w14:textId="77777777" w:rsidR="00AB2B90" w:rsidRPr="007E04F2" w:rsidRDefault="00AB2B90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735F7E" w14:textId="7BA42284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1. Zadania publiczne powinny być zaprojektowane i realizowane przez oferentów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w taki sposób, aby nie wykluczały z uczestnictwa w nich osób ze szczególnymi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potrzebami. Zapewnianie dostępności przez Oferenta oznacza obowiązek osiągnięcia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stanu faktycznego, w którym osoba ze szczególnymi potrzebami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jako odbiorca zadania publicznego, może w nim uczestniczyć na zasadzie równości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z innymi osobami.</w:t>
      </w:r>
    </w:p>
    <w:p w14:paraId="27F9FFD5" w14:textId="2F72ECC8" w:rsidR="004068E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2. Dostępność, o której mowa w art. 6 ustawy z dnia 19 lipca 2019 r. o zapewnianiu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dostępności osobom ze szczególnymi potrzebami (t.j. Dz. U z 202</w:t>
      </w:r>
      <w:r w:rsidR="00AA5D68">
        <w:rPr>
          <w:rFonts w:ascii="Times New Roman" w:hAnsi="Times New Roman" w:cs="Times New Roman"/>
          <w:sz w:val="22"/>
          <w:szCs w:val="22"/>
        </w:rPr>
        <w:t>4</w:t>
      </w:r>
      <w:r w:rsidRPr="007E04F2">
        <w:rPr>
          <w:rFonts w:ascii="Times New Roman" w:hAnsi="Times New Roman" w:cs="Times New Roman"/>
          <w:sz w:val="22"/>
          <w:szCs w:val="22"/>
        </w:rPr>
        <w:t xml:space="preserve"> r., poz. </w:t>
      </w:r>
      <w:r w:rsidR="00AA5D68">
        <w:rPr>
          <w:rFonts w:ascii="Times New Roman" w:hAnsi="Times New Roman" w:cs="Times New Roman"/>
          <w:sz w:val="22"/>
          <w:szCs w:val="22"/>
        </w:rPr>
        <w:t>1411</w:t>
      </w:r>
      <w:r w:rsidRPr="007E04F2">
        <w:rPr>
          <w:rFonts w:ascii="Times New Roman" w:hAnsi="Times New Roman" w:cs="Times New Roman"/>
          <w:sz w:val="22"/>
          <w:szCs w:val="22"/>
        </w:rPr>
        <w:t>),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musi być zapewniona co najmniej </w:t>
      </w:r>
    </w:p>
    <w:p w14:paraId="1028F1AD" w14:textId="558D476D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minimalnym zakresie:</w:t>
      </w:r>
    </w:p>
    <w:p w14:paraId="6E859DB9" w14:textId="5C904DD1" w:rsidR="00312577" w:rsidRPr="007E04F2" w:rsidRDefault="00312577" w:rsidP="0074320A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obszarze dostępności architektonicznej:</w:t>
      </w:r>
    </w:p>
    <w:p w14:paraId="365B8248" w14:textId="77777777" w:rsidR="00796771" w:rsidRDefault="00312577" w:rsidP="0074320A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zapewnienie wolnych od barier poziomych i pionowych przestrzeni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komunikacyjnych budynków,</w:t>
      </w:r>
    </w:p>
    <w:p w14:paraId="6E829E02" w14:textId="77777777" w:rsidR="00796771" w:rsidRDefault="00796771" w:rsidP="0074320A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312577" w:rsidRPr="00796771">
        <w:rPr>
          <w:rFonts w:ascii="Times New Roman" w:hAnsi="Times New Roman" w:cs="Times New Roman"/>
          <w:sz w:val="22"/>
          <w:szCs w:val="22"/>
        </w:rPr>
        <w:t>nstalację urządzeń lub zastosowanie środków technicznych i rozwiązań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796771">
        <w:rPr>
          <w:rFonts w:ascii="Times New Roman" w:hAnsi="Times New Roman" w:cs="Times New Roman"/>
          <w:sz w:val="22"/>
          <w:szCs w:val="22"/>
        </w:rPr>
        <w:t>architektonicznych w budynku, które umożliwiają dostęp do wszystkich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796771">
        <w:rPr>
          <w:rFonts w:ascii="Times New Roman" w:hAnsi="Times New Roman" w:cs="Times New Roman"/>
          <w:sz w:val="22"/>
          <w:szCs w:val="22"/>
        </w:rPr>
        <w:t>pomieszczeń, z wyłączeniem pomieszczeń technicznych,</w:t>
      </w:r>
    </w:p>
    <w:p w14:paraId="671BDFCE" w14:textId="77777777" w:rsidR="004068E0" w:rsidRDefault="00312577" w:rsidP="0074320A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 wstępu do budynku osobie korzystającej z psa asystującego,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o którym mowa w art. 2 pkt 11 ustawy z dnia 27 sierpnia 1997 r.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 xml:space="preserve">o rehabilitacji zawodowej </w:t>
      </w:r>
    </w:p>
    <w:p w14:paraId="4FE96216" w14:textId="2C3CA028" w:rsidR="00796771" w:rsidRPr="004068E0" w:rsidRDefault="00312577" w:rsidP="004068E0">
      <w:pPr>
        <w:pStyle w:val="Bodytext10"/>
        <w:tabs>
          <w:tab w:val="left" w:pos="367"/>
        </w:tabs>
        <w:spacing w:line="36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4068E0">
        <w:rPr>
          <w:rFonts w:ascii="Times New Roman" w:hAnsi="Times New Roman" w:cs="Times New Roman"/>
          <w:sz w:val="22"/>
          <w:szCs w:val="22"/>
        </w:rPr>
        <w:t>i społecznej oraz zatrudnianiu osób niepełnosprawnych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>(t.j. Dz. U. z 202</w:t>
      </w:r>
      <w:r w:rsidR="00AA5D68">
        <w:rPr>
          <w:rFonts w:ascii="Times New Roman" w:hAnsi="Times New Roman" w:cs="Times New Roman"/>
          <w:sz w:val="22"/>
          <w:szCs w:val="22"/>
        </w:rPr>
        <w:t>5</w:t>
      </w:r>
      <w:r w:rsidRPr="004068E0">
        <w:rPr>
          <w:rFonts w:ascii="Times New Roman" w:hAnsi="Times New Roman" w:cs="Times New Roman"/>
          <w:sz w:val="22"/>
          <w:szCs w:val="22"/>
        </w:rPr>
        <w:t xml:space="preserve"> r. poz. </w:t>
      </w:r>
      <w:r w:rsidR="00AA5D68">
        <w:rPr>
          <w:rFonts w:ascii="Times New Roman" w:hAnsi="Times New Roman" w:cs="Times New Roman"/>
          <w:sz w:val="22"/>
          <w:szCs w:val="22"/>
        </w:rPr>
        <w:t>913</w:t>
      </w:r>
      <w:r w:rsidRPr="004068E0">
        <w:rPr>
          <w:rFonts w:ascii="Times New Roman" w:hAnsi="Times New Roman" w:cs="Times New Roman"/>
          <w:sz w:val="22"/>
          <w:szCs w:val="22"/>
        </w:rPr>
        <w:t>),</w:t>
      </w:r>
    </w:p>
    <w:p w14:paraId="7B0CD03B" w14:textId="4AEBB772" w:rsidR="00312577" w:rsidRPr="00796771" w:rsidRDefault="00312577" w:rsidP="0074320A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 osobom ze szczególnymi potrzebami możliwości ewakuacji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lub ich uratowania w inny sposób.</w:t>
      </w:r>
    </w:p>
    <w:p w14:paraId="1AFDB9ED" w14:textId="2D29E0D1" w:rsidR="00316DC1" w:rsidRPr="00AA47FB" w:rsidRDefault="00312577" w:rsidP="0074320A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zakresie dostępności cyfrowej - wymagania określone w ustawie z dnia 4 kwietnia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103A8B">
        <w:rPr>
          <w:rFonts w:ascii="Times New Roman" w:hAnsi="Times New Roman" w:cs="Times New Roman"/>
          <w:sz w:val="22"/>
          <w:szCs w:val="22"/>
        </w:rPr>
        <w:t xml:space="preserve">2019 r. </w:t>
      </w:r>
      <w:r w:rsidR="00744594">
        <w:rPr>
          <w:rFonts w:ascii="Times New Roman" w:hAnsi="Times New Roman" w:cs="Times New Roman"/>
          <w:sz w:val="22"/>
          <w:szCs w:val="22"/>
        </w:rPr>
        <w:br/>
      </w:r>
      <w:r w:rsidRPr="00103A8B">
        <w:rPr>
          <w:rFonts w:ascii="Times New Roman" w:hAnsi="Times New Roman" w:cs="Times New Roman"/>
          <w:sz w:val="22"/>
          <w:szCs w:val="22"/>
        </w:rPr>
        <w:lastRenderedPageBreak/>
        <w:t>o dostępności cyfrowej stron internetowych i aplikacji mobilnych podmiotów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103A8B">
        <w:rPr>
          <w:rFonts w:ascii="Times New Roman" w:hAnsi="Times New Roman" w:cs="Times New Roman"/>
          <w:sz w:val="22"/>
          <w:szCs w:val="22"/>
        </w:rPr>
        <w:t xml:space="preserve">publicznych </w:t>
      </w:r>
      <w:r w:rsidR="00744594">
        <w:rPr>
          <w:rFonts w:ascii="Times New Roman" w:hAnsi="Times New Roman" w:cs="Times New Roman"/>
          <w:sz w:val="22"/>
          <w:szCs w:val="22"/>
        </w:rPr>
        <w:br/>
      </w:r>
      <w:r w:rsidRPr="00103A8B">
        <w:rPr>
          <w:rFonts w:ascii="Times New Roman" w:hAnsi="Times New Roman" w:cs="Times New Roman"/>
          <w:sz w:val="22"/>
          <w:szCs w:val="22"/>
        </w:rPr>
        <w:t>(t.j. Dz. U. z 2023 r., poz. 1440),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103A8B">
        <w:rPr>
          <w:rFonts w:ascii="Times New Roman" w:hAnsi="Times New Roman" w:cs="Times New Roman"/>
          <w:sz w:val="22"/>
          <w:szCs w:val="22"/>
        </w:rPr>
        <w:t>w tym:</w:t>
      </w:r>
    </w:p>
    <w:p w14:paraId="49A94C7A" w14:textId="77777777" w:rsidR="00796771" w:rsidRDefault="00312577" w:rsidP="0074320A">
      <w:pPr>
        <w:pStyle w:val="Bodytext10"/>
        <w:numPr>
          <w:ilvl w:val="0"/>
          <w:numId w:val="21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strona internetowa lub aplikacja mobilna wykorzystywana do realizacji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lub promocji zadania powinna być dostępna cyfrowo poprzez zapewnienie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jej funkcjonalności, kompatybilności, postrzegalności i zrozumiałości poprzez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spełnianie wymagań określonych w załączniku do ustawy z dnia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4 kwietnia 2019 r. o dostępności cyfrowej stron internetowych i aplikacji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mobilnych podmiotów publicznych (t.j. Dz. U. z 2023 r., poz. 1440),</w:t>
      </w:r>
    </w:p>
    <w:p w14:paraId="5F80B851" w14:textId="51551F94" w:rsidR="00976E3E" w:rsidRPr="00796771" w:rsidRDefault="00312577" w:rsidP="0074320A">
      <w:pPr>
        <w:pStyle w:val="Bodytext10"/>
        <w:numPr>
          <w:ilvl w:val="0"/>
          <w:numId w:val="21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treści cyfrowe opracowywane w ramach zadania i publikowane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jak np. dokumenty rekrutacyjne, publikacje, filmy muszą być dostępne cyfrowo,</w:t>
      </w:r>
    </w:p>
    <w:p w14:paraId="607A4AF7" w14:textId="77777777" w:rsidR="00B26650" w:rsidRDefault="00312577" w:rsidP="0074320A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zakresie dostępności informacyjno-komunikacyjnej:</w:t>
      </w:r>
    </w:p>
    <w:p w14:paraId="3C901665" w14:textId="77777777" w:rsidR="00796771" w:rsidRDefault="00312577" w:rsidP="0074320A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>obsługę z wykorzystaniem środków wspierających komunikowanie się,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o których mowa w art. 3 pkt 5 ustawy z dnia 19 sierpnia 2011 r. o języku migowym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i innych środkach komunikowania się (t.j. Dz. U. z 2023 r. poz. 20),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lub przez wykorzystanie zdalnego dostępu online do usługi tłumacza przez strony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internetowe i aplikacje,</w:t>
      </w:r>
    </w:p>
    <w:p w14:paraId="75455522" w14:textId="77777777" w:rsidR="00796771" w:rsidRDefault="00312577" w:rsidP="0074320A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instalację urządzeń lub innych środków technicznych do obsługi osób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słabosłyszących, w szczególności pętli indukcyjnych, systemów FM lub urządzeń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opartych o inne technologie, których celem jest wspomaganie słyszenia,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albo zapewnienie innych alternatywnych form umożliwiających osobom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słabosłyszącym i niesłyszącym udział w realizowanych działaniach,</w:t>
      </w:r>
    </w:p>
    <w:p w14:paraId="72A27C2C" w14:textId="77777777" w:rsidR="00796771" w:rsidRDefault="00312577" w:rsidP="0074320A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 na stronie internetowej danego podmiotu informacji o zakresie jego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działalności – w postaci elektronicznego pliku zawierającego tekst odczytywalny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maszynowo, nagrania treści w polskim języku migowym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oraz informacji w tekście łatwym do czytania,</w:t>
      </w:r>
    </w:p>
    <w:p w14:paraId="6136C982" w14:textId="77777777" w:rsidR="004068E0" w:rsidRDefault="00312577" w:rsidP="0074320A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zapewnienie, na wniosek osoby ze szczególnymi potrzebami, komunikacji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117E65" w14:textId="3365BE00" w:rsidR="00976E3E" w:rsidRPr="00796771" w:rsidRDefault="00312577" w:rsidP="004068E0">
      <w:pPr>
        <w:pStyle w:val="Bodytext10"/>
        <w:tabs>
          <w:tab w:val="left" w:pos="367"/>
        </w:tabs>
        <w:spacing w:line="36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 podmiotem publicznym w formie określonej w tym wniosku.</w:t>
      </w:r>
    </w:p>
    <w:p w14:paraId="2A0A40C8" w14:textId="18DCB9CB" w:rsidR="00976E3E" w:rsidRPr="004068E0" w:rsidRDefault="00312577" w:rsidP="0074320A">
      <w:pPr>
        <w:pStyle w:val="Bodytext10"/>
        <w:numPr>
          <w:ilvl w:val="0"/>
          <w:numId w:val="1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indywidualnym przypadku, jeżeli organizacja nie jest w stanie, w szczególności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ze względów technicznych lub prawnych, zapewnić dostępności osobie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ze szczególnymi potrzebami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7E04F2">
        <w:rPr>
          <w:rFonts w:ascii="Times New Roman" w:hAnsi="Times New Roman" w:cs="Times New Roman"/>
          <w:sz w:val="22"/>
          <w:szCs w:val="22"/>
        </w:rPr>
        <w:t xml:space="preserve">w zakresie, </w:t>
      </w:r>
      <w:r w:rsidRPr="004068E0">
        <w:rPr>
          <w:rFonts w:ascii="Times New Roman" w:hAnsi="Times New Roman" w:cs="Times New Roman"/>
          <w:sz w:val="22"/>
          <w:szCs w:val="22"/>
        </w:rPr>
        <w:t>o którym mowa w art. 6 ustawy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>o zapewnianiu dostępności osobom ze szczególnymi potrzebami, podmiot ten jest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 xml:space="preserve">obowiązany zapewnić takiej osobie dostęp alternatywny.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4068E0">
        <w:rPr>
          <w:rFonts w:ascii="Times New Roman" w:hAnsi="Times New Roman" w:cs="Times New Roman"/>
          <w:sz w:val="22"/>
          <w:szCs w:val="22"/>
        </w:rPr>
        <w:t>Według art. 7 ust. 2 ustawy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 xml:space="preserve">z dnia 19 lipca 2009 r. o zapewnianiu dostępności osobom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4068E0">
        <w:rPr>
          <w:rFonts w:ascii="Times New Roman" w:hAnsi="Times New Roman" w:cs="Times New Roman"/>
          <w:sz w:val="22"/>
          <w:szCs w:val="22"/>
        </w:rPr>
        <w:t>ze szczególnymi potrzebami,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>dostęp alternatywny polega w szczególności na:</w:t>
      </w:r>
    </w:p>
    <w:p w14:paraId="6DCE2989" w14:textId="34AB4887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1) zapewnieniu osobie ze szczególnymi potrzebami wsparcia innej osoby lub,</w:t>
      </w:r>
    </w:p>
    <w:p w14:paraId="191C657B" w14:textId="77777777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2) zapewnieniu wsparcia technicznego osobie ze szczególnymi potrzebami,</w:t>
      </w:r>
    </w:p>
    <w:p w14:paraId="716DEB22" w14:textId="77777777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tym z wykorzystaniem nowoczesnych technologii lub,</w:t>
      </w:r>
    </w:p>
    <w:p w14:paraId="20E2742F" w14:textId="6557F10B" w:rsidR="00312577" w:rsidRPr="007E04F2" w:rsidRDefault="00312577" w:rsidP="0074320A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wprowadzeniu takiej organizacji podmiotu publicznego, która umożliwi realizację</w:t>
      </w:r>
    </w:p>
    <w:p w14:paraId="1DF63EB5" w14:textId="783E9302" w:rsidR="00976E3E" w:rsidRDefault="00312577" w:rsidP="00B26650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lastRenderedPageBreak/>
        <w:t>potrzeb osób ze szczególnymi potrzebami, w niezbędnym zakresie dla tych osób.</w:t>
      </w:r>
    </w:p>
    <w:p w14:paraId="7439E807" w14:textId="7C79C356" w:rsidR="00976E3E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4. Rekomendujemy, aby informacje o projektowanym poziomie zapewnienia dostępności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osobom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7E04F2">
        <w:rPr>
          <w:rFonts w:ascii="Times New Roman" w:hAnsi="Times New Roman" w:cs="Times New Roman"/>
          <w:sz w:val="22"/>
          <w:szCs w:val="22"/>
        </w:rPr>
        <w:t>ze szczególnymi potrzebami w ramach zadania w obszarze architektonicznym,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cyfrowym, komunikacyjno-informacyjnym lub przewidywanych formach dostępu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alternatywnego oferent zawarł w sekcji VI oferty – inne działania mogące mieć znaczenie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przy ocenie oferty. Ewentualne bariery </w:t>
      </w:r>
      <w:r w:rsidR="00744594">
        <w:rPr>
          <w:rFonts w:ascii="Times New Roman" w:hAnsi="Times New Roman" w:cs="Times New Roman"/>
          <w:sz w:val="22"/>
          <w:szCs w:val="22"/>
        </w:rPr>
        <w:br/>
      </w:r>
      <w:r w:rsidRPr="007E04F2">
        <w:rPr>
          <w:rFonts w:ascii="Times New Roman" w:hAnsi="Times New Roman" w:cs="Times New Roman"/>
          <w:sz w:val="22"/>
          <w:szCs w:val="22"/>
        </w:rPr>
        <w:t>w poszczególnych obszarach dostępności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i przeszkody w ich usunięciu powinny zostać szczegółowo opisane i uzasadnione</w:t>
      </w:r>
      <w:r w:rsidR="00CA1A81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wraz z określoną szczegółowo ścieżką postępowania w przypadku dostępu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alternatywnego.</w:t>
      </w:r>
    </w:p>
    <w:p w14:paraId="3E0556BA" w14:textId="6678FDD7" w:rsidR="004068E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5. W umowie o powierzenie realizacji zadania publicznego Zleceniodawca określi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szczegółowe warunki służące zapewnieniu przez Zleceniobiorcę dostępności osobom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ze szczególnymi potrzebami w zakresie realizacji zadań publicznych, z uwzględnieniem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minimalnych wymagań, o których mowa </w:t>
      </w:r>
      <w:r w:rsidR="000B3B34">
        <w:rPr>
          <w:rFonts w:ascii="Times New Roman" w:hAnsi="Times New Roman" w:cs="Times New Roman"/>
          <w:sz w:val="22"/>
          <w:szCs w:val="22"/>
        </w:rPr>
        <w:br/>
      </w:r>
      <w:r w:rsidRPr="007E04F2">
        <w:rPr>
          <w:rFonts w:ascii="Times New Roman" w:hAnsi="Times New Roman" w:cs="Times New Roman"/>
          <w:sz w:val="22"/>
          <w:szCs w:val="22"/>
        </w:rPr>
        <w:t>w art. 6 ustawy z dnia 19 lipca 2019 r.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o zapewnianiu dostępności osobom ze szczególnymi potrzebami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E3616" w14:textId="3CC180DA" w:rsidR="00976E3E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(t.j. Dz. U. z 202</w:t>
      </w:r>
      <w:r w:rsidR="000B3B34">
        <w:rPr>
          <w:rFonts w:ascii="Times New Roman" w:hAnsi="Times New Roman" w:cs="Times New Roman"/>
          <w:sz w:val="22"/>
          <w:szCs w:val="22"/>
        </w:rPr>
        <w:t>4</w:t>
      </w:r>
      <w:r w:rsidRPr="007E04F2">
        <w:rPr>
          <w:rFonts w:ascii="Times New Roman" w:hAnsi="Times New Roman" w:cs="Times New Roman"/>
          <w:sz w:val="22"/>
          <w:szCs w:val="22"/>
        </w:rPr>
        <w:t xml:space="preserve"> r. poz. </w:t>
      </w:r>
      <w:r w:rsidR="000B3B34">
        <w:rPr>
          <w:rFonts w:ascii="Times New Roman" w:hAnsi="Times New Roman" w:cs="Times New Roman"/>
          <w:sz w:val="22"/>
          <w:szCs w:val="22"/>
        </w:rPr>
        <w:t>1411</w:t>
      </w:r>
      <w:r w:rsidRPr="007E04F2">
        <w:rPr>
          <w:rFonts w:ascii="Times New Roman" w:hAnsi="Times New Roman" w:cs="Times New Roman"/>
          <w:sz w:val="22"/>
          <w:szCs w:val="22"/>
        </w:rPr>
        <w:t>). Dostępność definiowana jest jako dostępność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architektoniczna, cyfrowa, informacyjno-komunikacyjna.</w:t>
      </w:r>
    </w:p>
    <w:p w14:paraId="6DF7F522" w14:textId="0AD05DE1" w:rsidR="00312577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6. Przy wykonywaniu zadania publicznego Realizator kieruje się zasadą równości,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w szczególności dba o równe traktowanie wszystkich uczestników zadania publicznego.</w:t>
      </w:r>
    </w:p>
    <w:p w14:paraId="3530F5C4" w14:textId="77777777" w:rsidR="00B26650" w:rsidRPr="00A820CA" w:rsidRDefault="00B26650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173CC3" w14:textId="7488EB74" w:rsidR="00686D03" w:rsidRPr="00A820CA" w:rsidRDefault="00686D03" w:rsidP="00B26650">
      <w:pPr>
        <w:pStyle w:val="Bodytext10"/>
        <w:numPr>
          <w:ilvl w:val="0"/>
          <w:numId w:val="1"/>
        </w:numPr>
        <w:tabs>
          <w:tab w:val="left" w:pos="380"/>
        </w:tabs>
        <w:spacing w:after="2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9" w:name="bookmark302"/>
      <w:bookmarkEnd w:id="19"/>
      <w:r w:rsidRPr="00A820CA">
        <w:rPr>
          <w:rFonts w:ascii="Times New Roman" w:hAnsi="Times New Roman" w:cs="Times New Roman"/>
          <w:b/>
          <w:bCs/>
          <w:sz w:val="22"/>
          <w:szCs w:val="22"/>
        </w:rPr>
        <w:t>Termin i warunki realizacji zadania publicznego</w:t>
      </w:r>
    </w:p>
    <w:p w14:paraId="61B17684" w14:textId="45C27854" w:rsidR="00686D03" w:rsidRPr="00AA47FB" w:rsidRDefault="00686D03" w:rsidP="0074320A">
      <w:pPr>
        <w:pStyle w:val="Bodytext10"/>
        <w:numPr>
          <w:ilvl w:val="0"/>
          <w:numId w:val="3"/>
        </w:numPr>
        <w:tabs>
          <w:tab w:val="left" w:pos="567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bookmarkStart w:id="20" w:name="bookmark322"/>
      <w:bookmarkEnd w:id="20"/>
      <w:r w:rsidRPr="00AA47FB">
        <w:rPr>
          <w:rFonts w:ascii="Times New Roman" w:hAnsi="Times New Roman" w:cs="Times New Roman"/>
          <w:sz w:val="22"/>
          <w:szCs w:val="22"/>
        </w:rPr>
        <w:t>Termin realizacji zadania publicznego: od dnia zawarcia umowy</w:t>
      </w:r>
      <w:r w:rsidR="00D57AB9">
        <w:rPr>
          <w:rFonts w:ascii="Times New Roman" w:hAnsi="Times New Roman" w:cs="Times New Roman"/>
          <w:sz w:val="22"/>
          <w:szCs w:val="22"/>
        </w:rPr>
        <w:t xml:space="preserve"> do </w:t>
      </w:r>
      <w:r w:rsidR="00BA1C9F">
        <w:rPr>
          <w:rFonts w:ascii="Times New Roman" w:hAnsi="Times New Roman" w:cs="Times New Roman"/>
          <w:sz w:val="22"/>
          <w:szCs w:val="22"/>
        </w:rPr>
        <w:t>15</w:t>
      </w:r>
      <w:r w:rsidR="00D57AB9">
        <w:rPr>
          <w:rFonts w:ascii="Times New Roman" w:hAnsi="Times New Roman" w:cs="Times New Roman"/>
          <w:sz w:val="22"/>
          <w:szCs w:val="22"/>
        </w:rPr>
        <w:t>.</w:t>
      </w:r>
      <w:r w:rsidR="00AA5D68">
        <w:rPr>
          <w:rFonts w:ascii="Times New Roman" w:hAnsi="Times New Roman" w:cs="Times New Roman"/>
          <w:sz w:val="22"/>
          <w:szCs w:val="22"/>
        </w:rPr>
        <w:t>0</w:t>
      </w:r>
      <w:r w:rsidR="00BA1C9F">
        <w:rPr>
          <w:rFonts w:ascii="Times New Roman" w:hAnsi="Times New Roman" w:cs="Times New Roman"/>
          <w:sz w:val="22"/>
          <w:szCs w:val="22"/>
        </w:rPr>
        <w:t>9</w:t>
      </w:r>
      <w:r w:rsidR="00D57AB9">
        <w:rPr>
          <w:rFonts w:ascii="Times New Roman" w:hAnsi="Times New Roman" w:cs="Times New Roman"/>
          <w:sz w:val="22"/>
          <w:szCs w:val="22"/>
        </w:rPr>
        <w:t>.202</w:t>
      </w:r>
      <w:r w:rsidR="00AA5D68">
        <w:rPr>
          <w:rFonts w:ascii="Times New Roman" w:hAnsi="Times New Roman" w:cs="Times New Roman"/>
          <w:sz w:val="22"/>
          <w:szCs w:val="22"/>
        </w:rPr>
        <w:t>6</w:t>
      </w:r>
      <w:r w:rsidR="00D57AB9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01C8ABB" w14:textId="7B2D3F91" w:rsidR="00686D03" w:rsidRPr="00A820CA" w:rsidRDefault="00686D03" w:rsidP="0074320A">
      <w:pPr>
        <w:pStyle w:val="Bodytext10"/>
        <w:numPr>
          <w:ilvl w:val="0"/>
          <w:numId w:val="3"/>
        </w:numPr>
        <w:tabs>
          <w:tab w:val="left" w:pos="745"/>
        </w:tabs>
        <w:spacing w:line="360" w:lineRule="auto"/>
        <w:ind w:left="68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21" w:name="bookmark323"/>
      <w:bookmarkEnd w:id="21"/>
      <w:r w:rsidRPr="00A820CA">
        <w:rPr>
          <w:rFonts w:ascii="Times New Roman" w:hAnsi="Times New Roman" w:cs="Times New Roman"/>
          <w:sz w:val="22"/>
          <w:szCs w:val="22"/>
        </w:rPr>
        <w:t>Termin wydatkowania środków przekazanych oferentom w ramach dotacji na realizację zadania publicznego: od dnia zawarcia umowy</w:t>
      </w:r>
      <w:r w:rsidR="00D57AB9">
        <w:rPr>
          <w:rFonts w:ascii="Times New Roman" w:hAnsi="Times New Roman" w:cs="Times New Roman"/>
          <w:sz w:val="22"/>
          <w:szCs w:val="22"/>
        </w:rPr>
        <w:t xml:space="preserve"> do </w:t>
      </w:r>
      <w:r w:rsidR="00BA1C9F">
        <w:rPr>
          <w:rFonts w:ascii="Times New Roman" w:hAnsi="Times New Roman" w:cs="Times New Roman"/>
          <w:sz w:val="22"/>
          <w:szCs w:val="22"/>
        </w:rPr>
        <w:t>15</w:t>
      </w:r>
      <w:r w:rsidR="00D57AB9">
        <w:rPr>
          <w:rFonts w:ascii="Times New Roman" w:hAnsi="Times New Roman" w:cs="Times New Roman"/>
          <w:sz w:val="22"/>
          <w:szCs w:val="22"/>
        </w:rPr>
        <w:t>.</w:t>
      </w:r>
      <w:r w:rsidR="00AA5D68">
        <w:rPr>
          <w:rFonts w:ascii="Times New Roman" w:hAnsi="Times New Roman" w:cs="Times New Roman"/>
          <w:sz w:val="22"/>
          <w:szCs w:val="22"/>
        </w:rPr>
        <w:t>0</w:t>
      </w:r>
      <w:r w:rsidR="00BA1C9F">
        <w:rPr>
          <w:rFonts w:ascii="Times New Roman" w:hAnsi="Times New Roman" w:cs="Times New Roman"/>
          <w:sz w:val="22"/>
          <w:szCs w:val="22"/>
        </w:rPr>
        <w:t>9</w:t>
      </w:r>
      <w:r w:rsidR="00D57AB9">
        <w:rPr>
          <w:rFonts w:ascii="Times New Roman" w:hAnsi="Times New Roman" w:cs="Times New Roman"/>
          <w:sz w:val="22"/>
          <w:szCs w:val="22"/>
        </w:rPr>
        <w:t>.202</w:t>
      </w:r>
      <w:r w:rsidR="00AA5D68">
        <w:rPr>
          <w:rFonts w:ascii="Times New Roman" w:hAnsi="Times New Roman" w:cs="Times New Roman"/>
          <w:sz w:val="22"/>
          <w:szCs w:val="22"/>
        </w:rPr>
        <w:t>6</w:t>
      </w:r>
      <w:r w:rsidR="00D57AB9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12030D8A" w14:textId="0B353E49" w:rsidR="00686D03" w:rsidRPr="00A820CA" w:rsidRDefault="00686D03" w:rsidP="0074320A">
      <w:pPr>
        <w:pStyle w:val="Bodytext10"/>
        <w:numPr>
          <w:ilvl w:val="0"/>
          <w:numId w:val="3"/>
        </w:numPr>
        <w:tabs>
          <w:tab w:val="left" w:pos="745"/>
        </w:tabs>
        <w:spacing w:line="389" w:lineRule="auto"/>
        <w:ind w:left="68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22" w:name="bookmark324"/>
      <w:bookmarkEnd w:id="22"/>
      <w:r w:rsidRPr="00A820CA">
        <w:rPr>
          <w:rFonts w:ascii="Times New Roman" w:hAnsi="Times New Roman" w:cs="Times New Roman"/>
          <w:sz w:val="22"/>
          <w:szCs w:val="22"/>
        </w:rPr>
        <w:t>Oferent zobowiązuje się do realizacji zadania publicznego na zasadach określonych w umowie o powierzenie realizacji zadania publicznego (zwanej dalej umową).</w:t>
      </w:r>
    </w:p>
    <w:p w14:paraId="2880D2C3" w14:textId="54D45302" w:rsidR="00344D7E" w:rsidRPr="00344D7E" w:rsidRDefault="00686D03" w:rsidP="0074320A">
      <w:pPr>
        <w:pStyle w:val="Bodytext10"/>
        <w:numPr>
          <w:ilvl w:val="0"/>
          <w:numId w:val="3"/>
        </w:numPr>
        <w:tabs>
          <w:tab w:val="left" w:pos="745"/>
        </w:tabs>
        <w:spacing w:after="460" w:line="353" w:lineRule="auto"/>
        <w:ind w:left="680" w:hanging="30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bookmarkStart w:id="23" w:name="bookmark325"/>
      <w:bookmarkStart w:id="24" w:name="bookmark326"/>
      <w:bookmarkEnd w:id="23"/>
      <w:bookmarkEnd w:id="24"/>
      <w:r w:rsidRPr="00A820CA">
        <w:rPr>
          <w:rFonts w:ascii="Times New Roman" w:hAnsi="Times New Roman" w:cs="Times New Roman"/>
          <w:sz w:val="22"/>
          <w:szCs w:val="22"/>
        </w:rPr>
        <w:t xml:space="preserve">Oferent zobowiązany jest do oznaczania dokumentów związanych z realizacją umowy oraz miejsca realizacji przedmiotu umowy w następujące </w:t>
      </w:r>
      <w:r w:rsidRPr="007E04F2">
        <w:rPr>
          <w:rFonts w:ascii="Times New Roman" w:hAnsi="Times New Roman" w:cs="Times New Roman"/>
          <w:sz w:val="22"/>
          <w:szCs w:val="22"/>
        </w:rPr>
        <w:t>znaki</w:t>
      </w:r>
      <w:r w:rsidR="005A2E33" w:rsidRPr="007E04F2">
        <w:rPr>
          <w:rFonts w:ascii="Times New Roman" w:hAnsi="Times New Roman" w:cs="Times New Roman"/>
          <w:sz w:val="22"/>
          <w:szCs w:val="22"/>
        </w:rPr>
        <w:t>:</w:t>
      </w:r>
    </w:p>
    <w:p w14:paraId="10F6DF78" w14:textId="3BC1176C" w:rsidR="00744594" w:rsidRDefault="00D32FE0" w:rsidP="00316DC1">
      <w:pPr>
        <w:pStyle w:val="Bodytext10"/>
        <w:tabs>
          <w:tab w:val="left" w:pos="745"/>
          <w:tab w:val="left" w:pos="7050"/>
        </w:tabs>
        <w:spacing w:after="460" w:line="35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4DFD6522" wp14:editId="3C09CEF5">
            <wp:simplePos x="0" y="0"/>
            <wp:positionH relativeFrom="margin">
              <wp:posOffset>-457200</wp:posOffset>
            </wp:positionH>
            <wp:positionV relativeFrom="margin">
              <wp:posOffset>6690533</wp:posOffset>
            </wp:positionV>
            <wp:extent cx="6720205" cy="751205"/>
            <wp:effectExtent l="0" t="0" r="4445" b="0"/>
            <wp:wrapSquare wrapText="bothSides"/>
            <wp:docPr id="503742913" name="Obraz 50374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board 1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32570" w14:textId="2ED4FB80" w:rsidR="00AA5D68" w:rsidRDefault="00316DC1" w:rsidP="00316DC1">
      <w:pPr>
        <w:pStyle w:val="Bodytext10"/>
        <w:tabs>
          <w:tab w:val="left" w:pos="745"/>
          <w:tab w:val="left" w:pos="7050"/>
        </w:tabs>
        <w:spacing w:after="460" w:line="35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14:paraId="622105C2" w14:textId="77777777" w:rsidR="00D32FE0" w:rsidRDefault="00D32FE0" w:rsidP="00316DC1">
      <w:pPr>
        <w:pStyle w:val="Bodytext10"/>
        <w:tabs>
          <w:tab w:val="left" w:pos="745"/>
          <w:tab w:val="left" w:pos="7050"/>
        </w:tabs>
        <w:spacing w:after="460" w:line="353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6E52ED" w14:textId="13696E8F" w:rsidR="00344D7E" w:rsidRDefault="005A2E33" w:rsidP="00316DC1">
      <w:pPr>
        <w:pStyle w:val="Bodytext10"/>
        <w:tabs>
          <w:tab w:val="left" w:pos="745"/>
          <w:tab w:val="left" w:pos="7050"/>
        </w:tabs>
        <w:spacing w:after="460" w:line="35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A2E33">
        <w:rPr>
          <w:rFonts w:ascii="Times New Roman" w:hAnsi="Times New Roman" w:cs="Times New Roman"/>
          <w:sz w:val="22"/>
          <w:szCs w:val="22"/>
        </w:rPr>
        <w:lastRenderedPageBreak/>
        <w:t>Lub w przypadku wydruku w kolorze:</w:t>
      </w:r>
    </w:p>
    <w:p w14:paraId="6165F040" w14:textId="30E54EB1" w:rsidR="00744594" w:rsidRPr="00316DC1" w:rsidRDefault="0036412C" w:rsidP="00316DC1">
      <w:pPr>
        <w:pStyle w:val="Bodytext10"/>
        <w:tabs>
          <w:tab w:val="left" w:pos="745"/>
          <w:tab w:val="left" w:pos="7050"/>
        </w:tabs>
        <w:spacing w:after="460" w:line="35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A2E33">
        <w:rPr>
          <w:noProof/>
        </w:rPr>
        <w:drawing>
          <wp:anchor distT="0" distB="0" distL="0" distR="0" simplePos="0" relativeHeight="251665408" behindDoc="1" locked="0" layoutInCell="0" allowOverlap="1" wp14:anchorId="384417F0" wp14:editId="09665DBD">
            <wp:simplePos x="0" y="0"/>
            <wp:positionH relativeFrom="margin">
              <wp:posOffset>-886698</wp:posOffset>
            </wp:positionH>
            <wp:positionV relativeFrom="paragraph">
              <wp:posOffset>146292</wp:posOffset>
            </wp:positionV>
            <wp:extent cx="7547610" cy="723900"/>
            <wp:effectExtent l="0" t="0" r="0" b="0"/>
            <wp:wrapSquare wrapText="bothSides"/>
            <wp:docPr id="316827407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63219" w14:textId="28CFE492" w:rsidR="0008373E" w:rsidRPr="0008373E" w:rsidRDefault="0008373E" w:rsidP="0074320A">
      <w:pPr>
        <w:pStyle w:val="Bodytext10"/>
        <w:numPr>
          <w:ilvl w:val="0"/>
          <w:numId w:val="3"/>
        </w:numPr>
        <w:tabs>
          <w:tab w:val="left" w:pos="284"/>
        </w:tabs>
        <w:spacing w:line="353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8373E">
        <w:rPr>
          <w:rFonts w:ascii="Times New Roman" w:hAnsi="Times New Roman" w:cs="Times New Roman"/>
          <w:sz w:val="22"/>
          <w:szCs w:val="22"/>
        </w:rPr>
        <w:t xml:space="preserve">Zadania powinny być realizowane z najwyższą starannością, zgodnie z przedłożoną ofertą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08373E">
        <w:rPr>
          <w:rFonts w:ascii="Times New Roman" w:hAnsi="Times New Roman" w:cs="Times New Roman"/>
          <w:sz w:val="22"/>
          <w:szCs w:val="22"/>
        </w:rPr>
        <w:t xml:space="preserve">i zawartą umową oraz obowiązującymi standardami i przepisami. </w:t>
      </w:r>
    </w:p>
    <w:p w14:paraId="697757F6" w14:textId="2837302D" w:rsidR="0008373E" w:rsidRPr="0008373E" w:rsidRDefault="0008373E" w:rsidP="0074320A">
      <w:pPr>
        <w:pStyle w:val="Bodytext10"/>
        <w:numPr>
          <w:ilvl w:val="0"/>
          <w:numId w:val="3"/>
        </w:numPr>
        <w:tabs>
          <w:tab w:val="left" w:pos="284"/>
        </w:tabs>
        <w:spacing w:line="35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73E">
        <w:rPr>
          <w:rFonts w:ascii="Times New Roman" w:hAnsi="Times New Roman" w:cs="Times New Roman"/>
          <w:sz w:val="22"/>
          <w:szCs w:val="22"/>
        </w:rPr>
        <w:t xml:space="preserve">Dotacja nie może być wydatkowana na inne zadania niż określone w ofercie. </w:t>
      </w:r>
      <w:r w:rsidR="00D57AB9">
        <w:rPr>
          <w:rFonts w:ascii="Times New Roman" w:hAnsi="Times New Roman" w:cs="Times New Roman"/>
          <w:sz w:val="22"/>
          <w:szCs w:val="22"/>
        </w:rPr>
        <w:t>Oferent nie może złożyć oferty na kwotę wyższą niż wskazaną w niniejszym ogłoszeniu.</w:t>
      </w:r>
    </w:p>
    <w:p w14:paraId="475032B2" w14:textId="1EFDDFA0" w:rsidR="0008373E" w:rsidRPr="0008373E" w:rsidRDefault="0008373E" w:rsidP="0074320A">
      <w:pPr>
        <w:pStyle w:val="Bodytext10"/>
        <w:numPr>
          <w:ilvl w:val="0"/>
          <w:numId w:val="3"/>
        </w:numPr>
        <w:tabs>
          <w:tab w:val="left" w:pos="284"/>
        </w:tabs>
        <w:spacing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Oferent zobowiązany jest do dokonania aktualizacji oferty. Jeżeli oferent nie dokona aktualizacji oferty w terminach wskazanych przez Zleceniodawcę, ten może odstąpić od zawarcia umowy dotacyjnej.</w:t>
      </w:r>
    </w:p>
    <w:p w14:paraId="6AB5AC3B" w14:textId="60488816" w:rsidR="0008373E" w:rsidRPr="0008373E" w:rsidRDefault="0008373E" w:rsidP="0074320A">
      <w:pPr>
        <w:pStyle w:val="Bodytext10"/>
        <w:numPr>
          <w:ilvl w:val="0"/>
          <w:numId w:val="3"/>
        </w:numPr>
        <w:tabs>
          <w:tab w:val="left" w:pos="284"/>
        </w:tabs>
        <w:spacing w:after="120"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25" w:name="bookmark233"/>
      <w:bookmarkEnd w:id="25"/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Dotacje mogą być przekazane w transzach. Przekazanie kolejnych transz dotacji następuje zgodnie z harmonogramem zawartym w umowie. Przekazanie kolejnej transzy dotacji może nastąpić po złożeniu sprawozdania częściowego.</w:t>
      </w:r>
    </w:p>
    <w:p w14:paraId="569D3DE8" w14:textId="1E1F481A" w:rsidR="0008373E" w:rsidRPr="0008373E" w:rsidRDefault="0008373E" w:rsidP="0074320A">
      <w:pPr>
        <w:pStyle w:val="Bodytext10"/>
        <w:numPr>
          <w:ilvl w:val="0"/>
          <w:numId w:val="3"/>
        </w:numPr>
        <w:tabs>
          <w:tab w:val="left" w:pos="378"/>
        </w:tabs>
        <w:spacing w:after="120"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26" w:name="bookmark234"/>
      <w:bookmarkEnd w:id="26"/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Oferent zobowiązuje się do realizacji zadania publicznego na zasadach określonych w umowie </w:t>
      </w:r>
      <w:r w:rsidR="00AA47FB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br/>
      </w:r>
      <w:r w:rsidR="00976E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o </w:t>
      </w:r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powierzenie realizacji zadania publicznego (zwanej dalej umową).</w:t>
      </w:r>
    </w:p>
    <w:p w14:paraId="4EC8D663" w14:textId="4F8CFFC0" w:rsidR="00B26650" w:rsidRPr="00B26650" w:rsidRDefault="0008373E" w:rsidP="0074320A">
      <w:pPr>
        <w:pStyle w:val="Bodytext10"/>
        <w:numPr>
          <w:ilvl w:val="0"/>
          <w:numId w:val="3"/>
        </w:numPr>
        <w:tabs>
          <w:tab w:val="left" w:pos="378"/>
        </w:tabs>
        <w:spacing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>Od oferenta wymaga się informowania opinii publicznej o otrzymanej dotacji</w:t>
      </w:r>
      <w:r w:rsidR="00976E3E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ze środków budżetu Gminy </w:t>
      </w:r>
      <w:r w:rsidR="00167793">
        <w:rPr>
          <w:rFonts w:ascii="Times New Roman" w:hAnsi="Times New Roman" w:cs="Times New Roman"/>
          <w:sz w:val="22"/>
          <w:szCs w:val="22"/>
          <w:lang w:eastAsia="pl-PL" w:bidi="pl-PL"/>
        </w:rPr>
        <w:t>Szydłowo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 oraz środków pochodzących z dotacji otrzymanej w ramach projektu pt.: „Rozwój Wielkopolskiej Sieci Centrów Usług Społecznych" w ramach Programu Fundusze Europejskie dla Wielkopolski 2021-2027 </w:t>
      </w:r>
      <w:r w:rsidRPr="00825D57">
        <w:rPr>
          <w:rFonts w:ascii="Times New Roman" w:hAnsi="Times New Roman" w:cs="Times New Roman"/>
          <w:sz w:val="22"/>
          <w:szCs w:val="22"/>
          <w:lang w:bidi="en-US"/>
        </w:rPr>
        <w:t xml:space="preserve">(FEW)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współfinansowanego ze środków Europejskiego Funduszu Społecznego </w:t>
      </w:r>
      <w:r w:rsidRPr="00825D57">
        <w:rPr>
          <w:rFonts w:ascii="Times New Roman" w:hAnsi="Times New Roman" w:cs="Times New Roman"/>
          <w:sz w:val="22"/>
          <w:szCs w:val="22"/>
          <w:lang w:bidi="en-US"/>
        </w:rPr>
        <w:t xml:space="preserve">Plus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>(EFS+).</w:t>
      </w:r>
      <w:bookmarkStart w:id="27" w:name="bookmark236"/>
      <w:bookmarkEnd w:id="27"/>
    </w:p>
    <w:p w14:paraId="4227C21C" w14:textId="2AC47BA9" w:rsidR="0008373E" w:rsidRPr="00B26650" w:rsidRDefault="0008373E" w:rsidP="0074320A">
      <w:pPr>
        <w:pStyle w:val="Bodytext10"/>
        <w:numPr>
          <w:ilvl w:val="0"/>
          <w:numId w:val="3"/>
        </w:numPr>
        <w:tabs>
          <w:tab w:val="left" w:pos="378"/>
        </w:tabs>
        <w:spacing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Nie dopuszcza się finansowania z dotacji wydatków inwestycyjnych oraz zakupu środków trwałych (zgodnie z </w:t>
      </w:r>
      <w:r w:rsidRPr="00825D57">
        <w:rPr>
          <w:rFonts w:ascii="Times New Roman" w:hAnsi="Times New Roman" w:cs="Times New Roman"/>
          <w:sz w:val="22"/>
          <w:szCs w:val="22"/>
          <w:lang w:bidi="en-US"/>
        </w:rPr>
        <w:t xml:space="preserve">art.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>3 ust. 1 pkt 15 ustawy o rachunkowości) związanych z realizacją zadania publicznego.</w:t>
      </w:r>
    </w:p>
    <w:p w14:paraId="3C8F535A" w14:textId="77777777" w:rsidR="0008373E" w:rsidRPr="00B26650" w:rsidRDefault="0008373E" w:rsidP="0074320A">
      <w:pPr>
        <w:pStyle w:val="Bodytext10"/>
        <w:numPr>
          <w:ilvl w:val="0"/>
          <w:numId w:val="11"/>
        </w:numPr>
        <w:tabs>
          <w:tab w:val="left" w:pos="907"/>
        </w:tabs>
        <w:spacing w:line="360" w:lineRule="auto"/>
        <w:ind w:left="900" w:hanging="380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rezygnacji z używania jednorazowych opakowań, toreb, siatek i reklamówek wykonanych z poliolefinowych tworzyw sztucznych;</w:t>
      </w:r>
    </w:p>
    <w:p w14:paraId="617D7238" w14:textId="77777777" w:rsidR="0008373E" w:rsidRPr="00B26650" w:rsidRDefault="0008373E" w:rsidP="0074320A">
      <w:pPr>
        <w:pStyle w:val="Bodytext10"/>
        <w:numPr>
          <w:ilvl w:val="0"/>
          <w:numId w:val="11"/>
        </w:numPr>
        <w:tabs>
          <w:tab w:val="left" w:pos="892"/>
        </w:tabs>
        <w:spacing w:line="360" w:lineRule="auto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bookmarkStart w:id="28" w:name="bookmark238"/>
      <w:bookmarkEnd w:id="28"/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nieużywania balonów wraz z patyczkami plastikowymi;</w:t>
      </w:r>
    </w:p>
    <w:p w14:paraId="2493B5F9" w14:textId="77777777" w:rsidR="0008373E" w:rsidRPr="00B26650" w:rsidRDefault="0008373E" w:rsidP="0074320A">
      <w:pPr>
        <w:pStyle w:val="Bodytext10"/>
        <w:numPr>
          <w:ilvl w:val="0"/>
          <w:numId w:val="11"/>
        </w:numPr>
        <w:tabs>
          <w:tab w:val="left" w:pos="892"/>
        </w:tabs>
        <w:spacing w:line="360" w:lineRule="auto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bookmarkStart w:id="29" w:name="bookmark239"/>
      <w:bookmarkEnd w:id="29"/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niewypuszczania chińskich lampionów;</w:t>
      </w:r>
    </w:p>
    <w:p w14:paraId="6B1A1BC0" w14:textId="77777777" w:rsidR="00B26650" w:rsidRPr="00B26650" w:rsidRDefault="0008373E" w:rsidP="0074320A">
      <w:pPr>
        <w:pStyle w:val="Bodytext10"/>
        <w:numPr>
          <w:ilvl w:val="0"/>
          <w:numId w:val="11"/>
        </w:numPr>
        <w:tabs>
          <w:tab w:val="left" w:pos="892"/>
        </w:tabs>
        <w:spacing w:line="360" w:lineRule="auto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bookmark240"/>
      <w:bookmarkEnd w:id="30"/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nieużywania sztucznych ogni i petard.</w:t>
      </w:r>
      <w:bookmarkStart w:id="31" w:name="bookmark241"/>
      <w:bookmarkEnd w:id="31"/>
    </w:p>
    <w:p w14:paraId="693CDE47" w14:textId="77777777" w:rsidR="00B26650" w:rsidRPr="00B26650" w:rsidRDefault="00B26650" w:rsidP="00B26650">
      <w:pPr>
        <w:pStyle w:val="Bodytext10"/>
        <w:tabs>
          <w:tab w:val="left" w:pos="89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13.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Oferent, realizując zadanie, zobowiązany jest do stosowania przepisów prawa,</w:t>
      </w:r>
      <w:r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w szczególności Rozporządzenia Parlamentu Europejskiego i Rady 2016/679 z dnia 27 kwietnia 2016 r. w sprawie ochrony osób fizycznych w związku z przetwarzaniem danych osobowych i w sprawie swobodnego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lastRenderedPageBreak/>
        <w:t>przepływu takich danych oraz uchylenia dyrektywy 95/46/WE (ogólne rozporządzenie o ochronie danych, Dz. Urz. UE L 119 z 04.05.2016, str. 1.).</w:t>
      </w:r>
      <w:bookmarkStart w:id="32" w:name="bookmark242"/>
      <w:bookmarkEnd w:id="32"/>
    </w:p>
    <w:p w14:paraId="59A5955A" w14:textId="05754FA7" w:rsidR="0008373E" w:rsidRPr="00B26650" w:rsidRDefault="00B26650" w:rsidP="00B26650">
      <w:pPr>
        <w:pStyle w:val="Bodytext10"/>
        <w:tabs>
          <w:tab w:val="left" w:pos="89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 xml:space="preserve">14.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Po zakończeniu zadania oferent zobowiązany jest do złożenia sprawozdania.</w:t>
      </w:r>
    </w:p>
    <w:p w14:paraId="06336D1D" w14:textId="77777777" w:rsidR="0008373E" w:rsidRPr="00B26650" w:rsidRDefault="0008373E" w:rsidP="00B26650">
      <w:pPr>
        <w:pStyle w:val="Bodytext10"/>
        <w:tabs>
          <w:tab w:val="left" w:pos="65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05CBE7" w14:textId="77777777" w:rsidR="002549C6" w:rsidRPr="00B26650" w:rsidRDefault="002549C6" w:rsidP="00B26650">
      <w:pPr>
        <w:pStyle w:val="Heading210"/>
        <w:keepNext/>
        <w:keepLines/>
        <w:numPr>
          <w:ilvl w:val="0"/>
          <w:numId w:val="1"/>
        </w:numPr>
        <w:tabs>
          <w:tab w:val="left" w:pos="35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3" w:name="bookmark337"/>
      <w:bookmarkStart w:id="34" w:name="bookmark356"/>
      <w:bookmarkStart w:id="35" w:name="bookmark354"/>
      <w:bookmarkStart w:id="36" w:name="bookmark355"/>
      <w:bookmarkStart w:id="37" w:name="bookmark357"/>
      <w:bookmarkEnd w:id="33"/>
      <w:bookmarkEnd w:id="34"/>
      <w:r w:rsidRPr="00B26650">
        <w:rPr>
          <w:rFonts w:ascii="Times New Roman" w:hAnsi="Times New Roman" w:cs="Times New Roman"/>
          <w:sz w:val="22"/>
          <w:szCs w:val="22"/>
        </w:rPr>
        <w:t>Termin i sposób składania ofert oraz potwierdzenia złożenia ofert</w:t>
      </w:r>
      <w:bookmarkEnd w:id="35"/>
      <w:bookmarkEnd w:id="36"/>
      <w:bookmarkEnd w:id="37"/>
    </w:p>
    <w:p w14:paraId="5B7B20C7" w14:textId="77777777" w:rsidR="00B26650" w:rsidRDefault="00B26650" w:rsidP="00B26650">
      <w:pPr>
        <w:pStyle w:val="Bodytext10"/>
        <w:tabs>
          <w:tab w:val="left" w:pos="71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8" w:name="bookmark358"/>
      <w:bookmarkEnd w:id="38"/>
    </w:p>
    <w:p w14:paraId="7B6C54E0" w14:textId="5AA6F0D9" w:rsidR="002549C6" w:rsidRPr="00B26650" w:rsidRDefault="002549C6" w:rsidP="0074320A">
      <w:pPr>
        <w:pStyle w:val="Bodytext10"/>
        <w:numPr>
          <w:ilvl w:val="0"/>
          <w:numId w:val="19"/>
        </w:numPr>
        <w:tabs>
          <w:tab w:val="left" w:pos="71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>Ofertę należy złożyć na formularzu ofertowym stanowiącym załącznik</w:t>
      </w:r>
      <w:r w:rsidR="00D42FE6">
        <w:rPr>
          <w:rFonts w:ascii="Times New Roman" w:hAnsi="Times New Roman" w:cs="Times New Roman"/>
          <w:sz w:val="22"/>
          <w:szCs w:val="22"/>
        </w:rPr>
        <w:t xml:space="preserve"> nr 1</w:t>
      </w:r>
      <w:r w:rsidRPr="00B26650">
        <w:rPr>
          <w:rFonts w:ascii="Times New Roman" w:hAnsi="Times New Roman" w:cs="Times New Roman"/>
          <w:sz w:val="22"/>
          <w:szCs w:val="22"/>
        </w:rPr>
        <w:t xml:space="preserve"> do ogłoszenia konkursowego</w:t>
      </w:r>
      <w:r w:rsidR="0008373E" w:rsidRPr="00B26650">
        <w:rPr>
          <w:rFonts w:ascii="Times New Roman" w:hAnsi="Times New Roman" w:cs="Times New Roman"/>
          <w:sz w:val="22"/>
          <w:szCs w:val="22"/>
        </w:rPr>
        <w:t xml:space="preserve"> w zamkniętej kopercie, na której należy umieścić tytuł zadania oraz nazwę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="0008373E" w:rsidRPr="00B26650">
        <w:rPr>
          <w:rFonts w:ascii="Times New Roman" w:hAnsi="Times New Roman" w:cs="Times New Roman"/>
          <w:sz w:val="22"/>
          <w:szCs w:val="22"/>
        </w:rPr>
        <w:t xml:space="preserve">i dokładny adres </w:t>
      </w:r>
      <w:r w:rsidR="00D42FE6" w:rsidRPr="00B26650">
        <w:rPr>
          <w:rFonts w:ascii="Times New Roman" w:hAnsi="Times New Roman" w:cs="Times New Roman"/>
          <w:sz w:val="22"/>
          <w:szCs w:val="22"/>
        </w:rPr>
        <w:t>zwrotny</w:t>
      </w:r>
      <w:r w:rsidR="0008373E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="0008373E" w:rsidRPr="000B3B34">
        <w:rPr>
          <w:rFonts w:ascii="Times New Roman" w:hAnsi="Times New Roman" w:cs="Times New Roman"/>
          <w:sz w:val="22"/>
          <w:szCs w:val="22"/>
        </w:rPr>
        <w:t>organizacji</w:t>
      </w:r>
      <w:r w:rsidR="0008373E" w:rsidRPr="000B3B3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42FE6" w:rsidRPr="000B3B34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08373E" w:rsidRPr="000B3B34">
        <w:rPr>
          <w:rFonts w:ascii="Times New Roman" w:hAnsi="Times New Roman" w:cs="Times New Roman"/>
          <w:b/>
          <w:bCs/>
          <w:sz w:val="22"/>
          <w:szCs w:val="22"/>
        </w:rPr>
        <w:t xml:space="preserve">terminie do </w:t>
      </w:r>
      <w:r w:rsidR="00A50369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BA1C9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D42FE6" w:rsidRPr="000B3B34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BA1C9F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D42FE6" w:rsidRPr="000B3B34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A5036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D42FE6" w:rsidRPr="000B3B34">
        <w:rPr>
          <w:rFonts w:ascii="Times New Roman" w:hAnsi="Times New Roman" w:cs="Times New Roman"/>
          <w:sz w:val="22"/>
          <w:szCs w:val="22"/>
        </w:rPr>
        <w:t xml:space="preserve"> r.</w:t>
      </w:r>
      <w:r w:rsidR="0008373E" w:rsidRPr="000B3B34">
        <w:rPr>
          <w:rFonts w:ascii="Times New Roman" w:hAnsi="Times New Roman" w:cs="Times New Roman"/>
          <w:sz w:val="22"/>
          <w:szCs w:val="22"/>
        </w:rPr>
        <w:t xml:space="preserve"> </w:t>
      </w:r>
      <w:r w:rsidR="0008373E" w:rsidRPr="00B26650">
        <w:rPr>
          <w:rFonts w:ascii="Times New Roman" w:hAnsi="Times New Roman" w:cs="Times New Roman"/>
          <w:sz w:val="22"/>
          <w:szCs w:val="22"/>
        </w:rPr>
        <w:t>w następujący sposób:</w:t>
      </w:r>
    </w:p>
    <w:p w14:paraId="271E6130" w14:textId="6924A521" w:rsidR="0008373E" w:rsidRPr="00B26650" w:rsidRDefault="0008373E" w:rsidP="0074320A">
      <w:pPr>
        <w:pStyle w:val="Bodytext10"/>
        <w:numPr>
          <w:ilvl w:val="0"/>
          <w:numId w:val="12"/>
        </w:numPr>
        <w:tabs>
          <w:tab w:val="left" w:pos="71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>Drogą pocztową na adres:</w:t>
      </w:r>
      <w:r w:rsidR="00B26650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Centrum Usług Społecznych w Szydłowie</w:t>
      </w:r>
      <w:r w:rsidRPr="00B26650">
        <w:rPr>
          <w:rFonts w:ascii="Times New Roman" w:hAnsi="Times New Roman" w:cs="Times New Roman"/>
          <w:sz w:val="22"/>
          <w:szCs w:val="22"/>
        </w:rPr>
        <w:br/>
        <w:t>Jaraczewo 2a</w:t>
      </w:r>
      <w:r w:rsidR="00EC6477">
        <w:rPr>
          <w:rFonts w:ascii="Times New Roman" w:hAnsi="Times New Roman" w:cs="Times New Roman"/>
          <w:sz w:val="22"/>
          <w:szCs w:val="22"/>
        </w:rPr>
        <w:t>,</w:t>
      </w:r>
      <w:r w:rsidR="00B26650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64-930 Szydłowo</w:t>
      </w:r>
      <w:r w:rsidR="00B26650" w:rsidRPr="00B26650">
        <w:rPr>
          <w:rFonts w:ascii="Times New Roman" w:hAnsi="Times New Roman" w:cs="Times New Roman"/>
          <w:sz w:val="22"/>
          <w:szCs w:val="22"/>
        </w:rPr>
        <w:t>,</w:t>
      </w:r>
    </w:p>
    <w:p w14:paraId="32BA2CDF" w14:textId="080E9017" w:rsidR="00B26650" w:rsidRDefault="0008373E" w:rsidP="0074320A">
      <w:pPr>
        <w:pStyle w:val="Bodytext10"/>
        <w:numPr>
          <w:ilvl w:val="0"/>
          <w:numId w:val="12"/>
        </w:numPr>
        <w:tabs>
          <w:tab w:val="left" w:pos="72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 xml:space="preserve">Osobiście w siedzibie tut. Centrum Usług Społecznych w Szydłowie, Jaraczewo 2a,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B26650">
        <w:rPr>
          <w:rFonts w:ascii="Times New Roman" w:hAnsi="Times New Roman" w:cs="Times New Roman"/>
          <w:sz w:val="22"/>
          <w:szCs w:val="22"/>
        </w:rPr>
        <w:t>64-930 Szydłowo</w:t>
      </w:r>
      <w:bookmarkStart w:id="39" w:name="bookmark359"/>
      <w:bookmarkStart w:id="40" w:name="bookmark360"/>
      <w:bookmarkStart w:id="41" w:name="bookmark361"/>
      <w:bookmarkEnd w:id="39"/>
      <w:bookmarkEnd w:id="40"/>
      <w:bookmarkEnd w:id="41"/>
      <w:r w:rsidR="00EC6477">
        <w:rPr>
          <w:rFonts w:ascii="Times New Roman" w:hAnsi="Times New Roman" w:cs="Times New Roman"/>
          <w:sz w:val="22"/>
          <w:szCs w:val="22"/>
        </w:rPr>
        <w:t xml:space="preserve"> w punkcie obsługi mieszkańca</w:t>
      </w:r>
      <w:r w:rsidR="00E64569">
        <w:rPr>
          <w:rFonts w:ascii="Times New Roman" w:hAnsi="Times New Roman" w:cs="Times New Roman"/>
          <w:sz w:val="22"/>
          <w:szCs w:val="22"/>
        </w:rPr>
        <w:t xml:space="preserve"> w godzinach urzędowania Centrum. </w:t>
      </w:r>
    </w:p>
    <w:p w14:paraId="501A12EB" w14:textId="43F6A52C" w:rsidR="00B26650" w:rsidRDefault="00E64569" w:rsidP="00A50369">
      <w:pPr>
        <w:pStyle w:val="Bodytext10"/>
        <w:tabs>
          <w:tab w:val="left" w:pos="723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Oferty, które zostaną złożone po ww. terminie nie będą rozpatrywane – w obu przypadkach (przesłanie lub złożenie osobiste) decyduje data faktycznego wpływu</w:t>
      </w:r>
      <w:r w:rsidR="00A50369">
        <w:rPr>
          <w:rFonts w:ascii="Times New Roman" w:hAnsi="Times New Roman" w:cs="Times New Roman"/>
          <w:sz w:val="22"/>
          <w:szCs w:val="22"/>
        </w:rPr>
        <w:t xml:space="preserve">, </w:t>
      </w:r>
      <w:r w:rsidR="000D5FFF" w:rsidRPr="00B26650">
        <w:rPr>
          <w:rFonts w:ascii="Times New Roman" w:hAnsi="Times New Roman" w:cs="Times New Roman"/>
          <w:sz w:val="22"/>
          <w:szCs w:val="22"/>
        </w:rPr>
        <w:t xml:space="preserve">a nie nadania w placówce pocztowej. </w:t>
      </w:r>
    </w:p>
    <w:p w14:paraId="20E4CFBA" w14:textId="7C9F5BD2" w:rsidR="00B26650" w:rsidRDefault="000D5FFF" w:rsidP="0074320A">
      <w:pPr>
        <w:pStyle w:val="Bodytext10"/>
        <w:numPr>
          <w:ilvl w:val="0"/>
          <w:numId w:val="19"/>
        </w:numPr>
        <w:tabs>
          <w:tab w:val="left" w:pos="72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 xml:space="preserve">Formularz oferty </w:t>
      </w:r>
      <w:r w:rsidR="00D42FE6">
        <w:rPr>
          <w:rFonts w:ascii="Times New Roman" w:hAnsi="Times New Roman" w:cs="Times New Roman"/>
          <w:sz w:val="22"/>
          <w:szCs w:val="22"/>
        </w:rPr>
        <w:t xml:space="preserve">stanowiący załącznik nr 1 do niniejszego ogłoszenia o konkursie </w:t>
      </w:r>
      <w:r w:rsidRPr="00B26650">
        <w:rPr>
          <w:rFonts w:ascii="Times New Roman" w:hAnsi="Times New Roman" w:cs="Times New Roman"/>
          <w:sz w:val="22"/>
          <w:szCs w:val="22"/>
        </w:rPr>
        <w:t xml:space="preserve">dostępny jest </w:t>
      </w:r>
      <w:r w:rsidR="00D42FE6" w:rsidRPr="00D62EA5">
        <w:rPr>
          <w:rFonts w:ascii="Times New Roman" w:hAnsi="Times New Roman" w:cs="Times New Roman"/>
          <w:sz w:val="22"/>
          <w:szCs w:val="22"/>
        </w:rPr>
        <w:t>w Biuletynie Informacji Publicznej Centrum Usług Społecznych w Szydłowie oraz Biuletynie Informacji Publicznej Urzędu Gminy Szydłowo</w:t>
      </w:r>
      <w:r w:rsidR="0036412C">
        <w:rPr>
          <w:rFonts w:ascii="Times New Roman" w:hAnsi="Times New Roman" w:cs="Times New Roman"/>
          <w:sz w:val="22"/>
          <w:szCs w:val="22"/>
        </w:rPr>
        <w:t xml:space="preserve"> oraz na tablicy ogłoszeń</w:t>
      </w:r>
      <w:r w:rsidR="000B3B34">
        <w:rPr>
          <w:rFonts w:ascii="Times New Roman" w:hAnsi="Times New Roman" w:cs="Times New Roman"/>
          <w:sz w:val="22"/>
          <w:szCs w:val="22"/>
        </w:rPr>
        <w:t xml:space="preserve"> i stronie internetowej</w:t>
      </w:r>
      <w:r w:rsidR="0036412C">
        <w:rPr>
          <w:rFonts w:ascii="Times New Roman" w:hAnsi="Times New Roman" w:cs="Times New Roman"/>
          <w:sz w:val="22"/>
          <w:szCs w:val="22"/>
        </w:rPr>
        <w:t xml:space="preserve"> Urzędu Gminy Szydłowo.</w:t>
      </w:r>
    </w:p>
    <w:p w14:paraId="1FF942FF" w14:textId="12A545D1" w:rsidR="00E64569" w:rsidRDefault="00E64569" w:rsidP="0074320A">
      <w:pPr>
        <w:pStyle w:val="Bodytext10"/>
        <w:numPr>
          <w:ilvl w:val="0"/>
          <w:numId w:val="19"/>
        </w:numPr>
        <w:tabs>
          <w:tab w:val="left" w:pos="72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jednej opisanej kopercie może znajdować się tylko jedna oferta.</w:t>
      </w:r>
    </w:p>
    <w:p w14:paraId="79BB4502" w14:textId="77777777" w:rsidR="00BF0D1B" w:rsidRDefault="0096619F" w:rsidP="0074320A">
      <w:pPr>
        <w:numPr>
          <w:ilvl w:val="0"/>
          <w:numId w:val="19"/>
        </w:numPr>
        <w:spacing w:after="45" w:line="360" w:lineRule="auto"/>
        <w:ind w:right="39"/>
        <w:jc w:val="both"/>
        <w:rPr>
          <w:rFonts w:ascii="Times New Roman" w:hAnsi="Times New Roman" w:cs="Times New Roman"/>
        </w:rPr>
      </w:pPr>
      <w:r w:rsidRPr="0096619F">
        <w:rPr>
          <w:rFonts w:ascii="Times New Roman" w:hAnsi="Times New Roman" w:cs="Times New Roman"/>
        </w:rPr>
        <w:t xml:space="preserve">Rozpatrzeniu podlegać będą wyłącznie oferty sporządzone wg nowego wzoru ofert, zawartego </w:t>
      </w:r>
      <w:r w:rsidRPr="0096619F">
        <w:rPr>
          <w:rFonts w:ascii="Times New Roman" w:eastAsia="Calibri" w:hAnsi="Times New Roman" w:cs="Times New Roman"/>
        </w:rPr>
        <w:t xml:space="preserve">w </w:t>
      </w:r>
      <w:r w:rsidRPr="0096619F">
        <w:rPr>
          <w:rFonts w:ascii="Times New Roman" w:hAnsi="Times New Roman" w:cs="Times New Roman"/>
        </w:rPr>
        <w:t xml:space="preserve">Rozporządzeniu Przewodniczącego Komitetu do spraw Pożytku Publicznego z dnia </w:t>
      </w:r>
    </w:p>
    <w:p w14:paraId="6A763BB8" w14:textId="24EED703" w:rsidR="0096619F" w:rsidRPr="0096619F" w:rsidRDefault="0096619F" w:rsidP="00BF0D1B">
      <w:pPr>
        <w:spacing w:after="45" w:line="360" w:lineRule="auto"/>
        <w:ind w:left="720" w:right="39"/>
        <w:jc w:val="both"/>
        <w:rPr>
          <w:rFonts w:ascii="Times New Roman" w:hAnsi="Times New Roman" w:cs="Times New Roman"/>
        </w:rPr>
      </w:pPr>
      <w:r w:rsidRPr="0096619F">
        <w:rPr>
          <w:rFonts w:ascii="Times New Roman" w:hAnsi="Times New Roman" w:cs="Times New Roman"/>
        </w:rPr>
        <w:t>24 października 2018r.</w:t>
      </w:r>
      <w:r w:rsidRPr="0096619F">
        <w:rPr>
          <w:rFonts w:ascii="Times New Roman" w:eastAsia="Calibri" w:hAnsi="Times New Roman" w:cs="Times New Roman"/>
        </w:rPr>
        <w:t xml:space="preserve"> </w:t>
      </w:r>
      <w:r w:rsidRPr="0096619F">
        <w:rPr>
          <w:rFonts w:ascii="Times New Roman" w:hAnsi="Times New Roman" w:cs="Times New Roman"/>
        </w:rPr>
        <w:t>w sprawie wzorów ofert i ramowych wzorów umów dotyczących realizacji zadań publicznych oraz wzorów</w:t>
      </w:r>
      <w:r w:rsidRPr="0096619F">
        <w:rPr>
          <w:rFonts w:ascii="Times New Roman" w:eastAsia="Calibri" w:hAnsi="Times New Roman" w:cs="Times New Roman"/>
        </w:rPr>
        <w:t xml:space="preserve"> </w:t>
      </w:r>
      <w:r w:rsidRPr="0096619F">
        <w:rPr>
          <w:rFonts w:ascii="Times New Roman" w:hAnsi="Times New Roman" w:cs="Times New Roman"/>
        </w:rPr>
        <w:t>sprawozdań z wykonania tych zadań (Dz.U. 2018 poz. 2057), wypełnione w sposób czytelny wraz z wymaganymi załącznikami.</w:t>
      </w:r>
      <w:r w:rsidRPr="0096619F">
        <w:rPr>
          <w:rFonts w:ascii="Times New Roman" w:eastAsia="Calibri" w:hAnsi="Times New Roman" w:cs="Times New Roman"/>
        </w:rPr>
        <w:t xml:space="preserve"> </w:t>
      </w:r>
    </w:p>
    <w:p w14:paraId="0E384A7F" w14:textId="77777777" w:rsidR="0096619F" w:rsidRPr="00EC6477" w:rsidRDefault="0096619F" w:rsidP="0096619F">
      <w:pPr>
        <w:pStyle w:val="Bodytext10"/>
        <w:tabs>
          <w:tab w:val="left" w:pos="723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F2C238D" w14:textId="77777777" w:rsidR="00C013EB" w:rsidRDefault="002549C6" w:rsidP="00C013EB">
      <w:pPr>
        <w:pStyle w:val="Heading210"/>
        <w:keepNext/>
        <w:keepLines/>
        <w:numPr>
          <w:ilvl w:val="0"/>
          <w:numId w:val="1"/>
        </w:numPr>
        <w:tabs>
          <w:tab w:val="left" w:pos="409"/>
        </w:tabs>
        <w:spacing w:after="320" w:line="38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2" w:name="bookmark364"/>
      <w:bookmarkStart w:id="43" w:name="bookmark362"/>
      <w:bookmarkStart w:id="44" w:name="bookmark363"/>
      <w:bookmarkStart w:id="45" w:name="bookmark365"/>
      <w:bookmarkEnd w:id="42"/>
      <w:r w:rsidRPr="00A820CA">
        <w:rPr>
          <w:rFonts w:ascii="Times New Roman" w:hAnsi="Times New Roman" w:cs="Times New Roman"/>
          <w:sz w:val="22"/>
          <w:szCs w:val="22"/>
        </w:rPr>
        <w:lastRenderedPageBreak/>
        <w:t>Tryb i kryteria stosowane przy wyborze ofert oraz termin dokonania ich wyboru</w:t>
      </w:r>
      <w:bookmarkStart w:id="46" w:name="bookmark366"/>
      <w:bookmarkEnd w:id="43"/>
      <w:bookmarkEnd w:id="44"/>
      <w:bookmarkEnd w:id="45"/>
      <w:bookmarkEnd w:id="46"/>
    </w:p>
    <w:p w14:paraId="6B8C2E81" w14:textId="69B9171A" w:rsidR="00C013EB" w:rsidRDefault="0096619F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Otwarcie ofert, ich ocena formalna i merytoryczna zostanie przeprowadzona</w:t>
      </w:r>
      <w:r w:rsidR="000D5FFF"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 terminie do 30 dni liczonych od dnia następnego po</w:t>
      </w:r>
      <w:r w:rsid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D5FFF"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upływie terminu składania ofert. </w:t>
      </w:r>
      <w:bookmarkStart w:id="47" w:name="bookmark367"/>
      <w:bookmarkEnd w:id="47"/>
      <w:r>
        <w:rPr>
          <w:rFonts w:ascii="Times New Roman" w:hAnsi="Times New Roman" w:cs="Times New Roman"/>
          <w:b w:val="0"/>
          <w:bCs w:val="0"/>
          <w:sz w:val="22"/>
          <w:szCs w:val="22"/>
        </w:rPr>
        <w:t>Złożone oferty opiniuje komisja powołana przez Dyrektora Centrum Usług Społecznych w Szydłowie.</w:t>
      </w:r>
    </w:p>
    <w:p w14:paraId="70848045" w14:textId="25D4FF54" w:rsidR="00C013EB" w:rsidRDefault="002549C6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Przy wyborze ofert stosowany jest tryb otwartego konkursu ofert, określony w ustawie </w:t>
      </w:r>
      <w:r w:rsidR="00D42FE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działalności pożytku publicznego i o wolontariacie.</w:t>
      </w:r>
    </w:p>
    <w:p w14:paraId="3C9BD543" w14:textId="6F2CE685" w:rsidR="00C013EB" w:rsidRDefault="000D5FFF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Oferty złożone w otwartym konkursie ofert oceniane będą pod względem formalnym</w:t>
      </w:r>
      <w:r w:rsid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merytorycznym</w:t>
      </w:r>
      <w:r w:rsidR="0096619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 wykorzystaniem do tego kart oceny formalnej i merytorycznej. </w:t>
      </w:r>
    </w:p>
    <w:p w14:paraId="67A6928F" w14:textId="2904C6D1" w:rsidR="00C013EB" w:rsidRDefault="000D5FFF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3089C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Kryteria oceny formalnej</w:t>
      </w:r>
      <w:r w:rsidR="0023089C" w:rsidRPr="0023089C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:</w:t>
      </w:r>
    </w:p>
    <w:p w14:paraId="706679A7" w14:textId="7B609086" w:rsidR="0096619F" w:rsidRPr="00376966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została złożona przez uprawniony podmiot (tak/nie); 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2655E7F1" w14:textId="63AEC7FF" w:rsidR="0096619F" w:rsidRPr="00376966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została złożona na obowiązującym wzorze </w:t>
      </w:r>
      <w:r w:rsidR="00A50369" w:rsidRPr="00376966">
        <w:rPr>
          <w:rFonts w:ascii="Times New Roman" w:hAnsi="Times New Roman" w:cs="Times New Roman"/>
        </w:rPr>
        <w:t>oferty (</w:t>
      </w:r>
      <w:r w:rsidRPr="00376966">
        <w:rPr>
          <w:rFonts w:ascii="Times New Roman" w:hAnsi="Times New Roman" w:cs="Times New Roman"/>
        </w:rPr>
        <w:t xml:space="preserve">tak/nie); 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48AFCE29" w14:textId="2F27AC8C" w:rsidR="0096619F" w:rsidRPr="00376966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>łączna wartość wnioskowanej kwoty nie przekracza limitów określonych w cz. II ogłoszenia (tak/nie);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1B84CAEC" w14:textId="03A35969" w:rsidR="0096619F" w:rsidRPr="00376966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zawiera wypełniony w pkt. 6 części III oferty: „Dodatkowe informacje dotyczące rezultatów realizacji zadania publicznego” zgodnie z katalogiem rezultatów określonym </w:t>
      </w:r>
      <w:r w:rsidR="00376966" w:rsidRPr="00376966">
        <w:rPr>
          <w:rFonts w:ascii="Times New Roman" w:hAnsi="Times New Roman" w:cs="Times New Roman"/>
        </w:rPr>
        <w:br/>
        <w:t xml:space="preserve">w niniejszym ogłoszeniu o konkursie </w:t>
      </w:r>
      <w:r w:rsidRPr="00376966">
        <w:rPr>
          <w:rFonts w:ascii="Times New Roman" w:hAnsi="Times New Roman" w:cs="Times New Roman"/>
        </w:rPr>
        <w:t>(tak/nie);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506972E9" w14:textId="23B2069A" w:rsidR="0096619F" w:rsidRPr="00376966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została złożona w terminie, miejscu i w sposób wskazany w </w:t>
      </w:r>
      <w:r w:rsidR="00A50369" w:rsidRPr="00376966">
        <w:rPr>
          <w:rFonts w:ascii="Times New Roman" w:hAnsi="Times New Roman" w:cs="Times New Roman"/>
        </w:rPr>
        <w:t xml:space="preserve">ogłoszeniu </w:t>
      </w:r>
      <w:r w:rsidR="00A50369" w:rsidRPr="00376966">
        <w:rPr>
          <w:rFonts w:ascii="Times New Roman" w:eastAsia="Calibri" w:hAnsi="Times New Roman" w:cs="Times New Roman"/>
        </w:rPr>
        <w:t>o</w:t>
      </w:r>
      <w:r w:rsidRPr="00376966">
        <w:rPr>
          <w:rFonts w:ascii="Times New Roman" w:eastAsia="Calibri" w:hAnsi="Times New Roman" w:cs="Times New Roman"/>
        </w:rPr>
        <w:t xml:space="preserve"> konkursie (tak/nie);  </w:t>
      </w:r>
    </w:p>
    <w:p w14:paraId="786A30CE" w14:textId="463F7A61" w:rsidR="0096619F" w:rsidRPr="00376966" w:rsidRDefault="0096619F" w:rsidP="0074320A">
      <w:pPr>
        <w:pStyle w:val="Akapitzlist"/>
        <w:numPr>
          <w:ilvl w:val="0"/>
          <w:numId w:val="25"/>
        </w:numPr>
        <w:spacing w:after="22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eastAsia="Calibri" w:hAnsi="Times New Roman" w:cs="Times New Roman"/>
        </w:rPr>
        <w:t xml:space="preserve">oferta jest podpisana przez uprawnione osoby (tak/nie);  </w:t>
      </w:r>
    </w:p>
    <w:p w14:paraId="1CDF38B6" w14:textId="414D3B2C" w:rsidR="0096619F" w:rsidRPr="00376966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>oferta zawiera załączniki wymagane w ogłoszeniu o konkursie (tak/nie);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60DC8DC9" w14:textId="3B6FA1A2" w:rsidR="0096619F" w:rsidRPr="00376966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eastAsia="Calibri" w:hAnsi="Times New Roman" w:cs="Times New Roman"/>
        </w:rPr>
        <w:t xml:space="preserve">dane oferenta są zgodne z danymi </w:t>
      </w:r>
      <w:r w:rsidR="00A50369" w:rsidRPr="00376966">
        <w:rPr>
          <w:rFonts w:ascii="Times New Roman" w:eastAsia="Calibri" w:hAnsi="Times New Roman" w:cs="Times New Roman"/>
        </w:rPr>
        <w:t>zawartymi w</w:t>
      </w:r>
      <w:r w:rsidRPr="00376966">
        <w:rPr>
          <w:rFonts w:ascii="Times New Roman" w:eastAsia="Calibri" w:hAnsi="Times New Roman" w:cs="Times New Roman"/>
        </w:rPr>
        <w:t xml:space="preserve"> KRS lub właściwej ewidencji</w:t>
      </w:r>
    </w:p>
    <w:p w14:paraId="642C0B63" w14:textId="6AD216CB" w:rsidR="0096619F" w:rsidRPr="00523BE2" w:rsidRDefault="0096619F" w:rsidP="0074320A">
      <w:pPr>
        <w:pStyle w:val="Akapitzlist"/>
        <w:numPr>
          <w:ilvl w:val="0"/>
          <w:numId w:val="25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eastAsia="Calibri" w:hAnsi="Times New Roman" w:cs="Times New Roman"/>
        </w:rPr>
        <w:t>oferta złożona jest przed podmiot, którego stan prawny i statut przewiduje prowadzenie działalności w zakresie zadania ujętego w ogłoszeniu konkursowym.</w:t>
      </w:r>
    </w:p>
    <w:p w14:paraId="36B59D76" w14:textId="18C1612F" w:rsidR="0096619F" w:rsidRPr="00523BE2" w:rsidRDefault="0096619F" w:rsidP="00523BE2">
      <w:p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523BE2">
        <w:rPr>
          <w:rFonts w:ascii="Times New Roman" w:hAnsi="Times New Roman" w:cs="Times New Roman"/>
        </w:rPr>
        <w:t xml:space="preserve">W wypadku niespełnienia przez </w:t>
      </w:r>
      <w:r w:rsidR="00376966" w:rsidRPr="00523BE2">
        <w:rPr>
          <w:rFonts w:ascii="Times New Roman" w:hAnsi="Times New Roman" w:cs="Times New Roman"/>
        </w:rPr>
        <w:t>ofertę</w:t>
      </w:r>
      <w:r w:rsidRPr="00523BE2">
        <w:rPr>
          <w:rFonts w:ascii="Times New Roman" w:hAnsi="Times New Roman" w:cs="Times New Roman"/>
        </w:rPr>
        <w:t xml:space="preserve"> wymogów wskazanych w ppkt a-i oferta podlega odrzuceniu bez możliwości jej uzupełnienia. Oferta odrzucona nie podlega ocenie merytorycznej.</w:t>
      </w:r>
      <w:r w:rsidR="0065486B" w:rsidRPr="00523BE2">
        <w:rPr>
          <w:rFonts w:ascii="Times New Roman" w:hAnsi="Times New Roman" w:cs="Times New Roman"/>
        </w:rPr>
        <w:t xml:space="preserve"> W karcie oceny formalnej </w:t>
      </w:r>
      <w:r w:rsidR="00376966" w:rsidRPr="00523BE2">
        <w:rPr>
          <w:rFonts w:ascii="Times New Roman" w:hAnsi="Times New Roman" w:cs="Times New Roman"/>
        </w:rPr>
        <w:t>znajduję</w:t>
      </w:r>
      <w:r w:rsidR="0065486B" w:rsidRPr="00523BE2">
        <w:rPr>
          <w:rFonts w:ascii="Times New Roman" w:hAnsi="Times New Roman" w:cs="Times New Roman"/>
        </w:rPr>
        <w:t xml:space="preserve"> się rubryka ,,Inne’’, gdzie komisja opisuje błędy/ uchybienia formalne nieklasyfikowany w niniejszym ogłoszeniu, które nie powodują odrzucenia oferty. W takim wypadku Komisja może wezwać do uzupełnienia oferty.</w:t>
      </w:r>
    </w:p>
    <w:p w14:paraId="66DCF557" w14:textId="7B31B7AA" w:rsidR="0065486B" w:rsidRDefault="0065486B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Ocena merytoryczna oferty dokonywana będzie przez członków komisji w skali od 0 do </w:t>
      </w:r>
      <w:r w:rsidR="008C1FD9">
        <w:rPr>
          <w:rFonts w:ascii="Times New Roman" w:hAnsi="Times New Roman" w:cs="Times New Roman"/>
          <w:sz w:val="22"/>
          <w:szCs w:val="22"/>
        </w:rPr>
        <w:t>50</w:t>
      </w:r>
      <w:r>
        <w:rPr>
          <w:rFonts w:ascii="Times New Roman" w:hAnsi="Times New Roman" w:cs="Times New Roman"/>
          <w:sz w:val="22"/>
          <w:szCs w:val="22"/>
        </w:rPr>
        <w:t xml:space="preserve"> pkt.</w:t>
      </w:r>
    </w:p>
    <w:p w14:paraId="4D60FD52" w14:textId="0E250EDC" w:rsidR="00C013EB" w:rsidRDefault="00C428E0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 xml:space="preserve">Za ofertę ocenioną pozytywnie uważa się każdą, która uzyska średnią liczbę punktów powyżej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="008C1FD9">
        <w:rPr>
          <w:rFonts w:ascii="Times New Roman" w:hAnsi="Times New Roman" w:cs="Times New Roman"/>
          <w:sz w:val="22"/>
          <w:szCs w:val="22"/>
        </w:rPr>
        <w:t>26</w:t>
      </w:r>
      <w:r w:rsidRPr="00A820CA">
        <w:rPr>
          <w:rFonts w:ascii="Times New Roman" w:hAnsi="Times New Roman" w:cs="Times New Roman"/>
          <w:sz w:val="22"/>
          <w:szCs w:val="22"/>
        </w:rPr>
        <w:t xml:space="preserve"> w skali oceny od 0 do </w:t>
      </w:r>
      <w:r w:rsidR="008C1FD9">
        <w:rPr>
          <w:rFonts w:ascii="Times New Roman" w:hAnsi="Times New Roman" w:cs="Times New Roman"/>
          <w:sz w:val="22"/>
          <w:szCs w:val="22"/>
        </w:rPr>
        <w:t>50</w:t>
      </w:r>
      <w:r w:rsidRPr="00A820CA">
        <w:rPr>
          <w:rFonts w:ascii="Times New Roman" w:hAnsi="Times New Roman" w:cs="Times New Roman"/>
          <w:sz w:val="22"/>
          <w:szCs w:val="22"/>
        </w:rPr>
        <w:t xml:space="preserve">. Nie wszystkie oferty ocenione pozytywnie muszą uzyskać środki finansowe z </w:t>
      </w:r>
      <w:r w:rsidR="000D5FFF">
        <w:rPr>
          <w:rFonts w:ascii="Times New Roman" w:hAnsi="Times New Roman" w:cs="Times New Roman"/>
          <w:sz w:val="22"/>
          <w:szCs w:val="22"/>
        </w:rPr>
        <w:t xml:space="preserve">na realizację zadania. </w:t>
      </w:r>
    </w:p>
    <w:p w14:paraId="3A23990C" w14:textId="2883AA0D" w:rsidR="00C013EB" w:rsidRDefault="00D42FE6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Centrum Usług Społecznych w Szydłowie</w:t>
      </w:r>
      <w:r w:rsidR="002468E5" w:rsidRPr="00C013EB">
        <w:rPr>
          <w:rFonts w:ascii="Times New Roman" w:hAnsi="Times New Roman" w:cs="Times New Roman"/>
          <w:sz w:val="22"/>
          <w:szCs w:val="22"/>
        </w:rPr>
        <w:t xml:space="preserve"> po zapoznaniu się z propozycjami Komisji Konkursowej, podejmie decyzję o wyborze ofert i przyznaniu środków finansowych na realizację zadań publicznych w trybie otwartego konkursu ofert. </w:t>
      </w:r>
    </w:p>
    <w:p w14:paraId="202B47C9" w14:textId="194E1DD9" w:rsidR="00E23715" w:rsidRPr="00316DC1" w:rsidRDefault="000D5FFF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13EB">
        <w:rPr>
          <w:rFonts w:ascii="Times New Roman" w:hAnsi="Times New Roman" w:cs="Times New Roman"/>
          <w:sz w:val="22"/>
          <w:szCs w:val="22"/>
        </w:rPr>
        <w:lastRenderedPageBreak/>
        <w:t xml:space="preserve">Przy </w:t>
      </w:r>
      <w:r w:rsidR="002468E5" w:rsidRPr="00C013EB">
        <w:rPr>
          <w:rFonts w:ascii="Times New Roman" w:hAnsi="Times New Roman" w:cs="Times New Roman"/>
          <w:sz w:val="22"/>
          <w:szCs w:val="22"/>
        </w:rPr>
        <w:t xml:space="preserve">rozpatrywaniu ofert na realizację zadania będą </w:t>
      </w:r>
      <w:r w:rsidR="00D42FE6" w:rsidRPr="00C013EB">
        <w:rPr>
          <w:rFonts w:ascii="Times New Roman" w:hAnsi="Times New Roman" w:cs="Times New Roman"/>
          <w:sz w:val="22"/>
          <w:szCs w:val="22"/>
        </w:rPr>
        <w:t>brane</w:t>
      </w:r>
      <w:r w:rsidR="002468E5" w:rsidRPr="00C013EB">
        <w:rPr>
          <w:rFonts w:ascii="Times New Roman" w:hAnsi="Times New Roman" w:cs="Times New Roman"/>
          <w:sz w:val="22"/>
          <w:szCs w:val="22"/>
        </w:rPr>
        <w:t xml:space="preserve"> pod uwagę następujące tożsame kryteria oceny merytorycznej: </w:t>
      </w:r>
      <w:bookmarkStart w:id="48" w:name="bookmark369"/>
      <w:bookmarkEnd w:id="48"/>
    </w:p>
    <w:p w14:paraId="79C175DB" w14:textId="77777777" w:rsidR="0023089C" w:rsidRDefault="0023089C" w:rsidP="00C013EB">
      <w:pPr>
        <w:pStyle w:val="Bodytext10"/>
        <w:tabs>
          <w:tab w:val="left" w:pos="800"/>
        </w:tabs>
        <w:spacing w:line="384" w:lineRule="auto"/>
        <w:rPr>
          <w:rFonts w:ascii="Times New Roman" w:hAnsi="Times New Roman" w:cs="Times New Roman"/>
          <w:sz w:val="22"/>
          <w:szCs w:val="22"/>
        </w:rPr>
      </w:pPr>
    </w:p>
    <w:p w14:paraId="7CBC4FCC" w14:textId="77777777" w:rsidR="0023089C" w:rsidRPr="00C013EB" w:rsidRDefault="0023089C" w:rsidP="00C013EB">
      <w:pPr>
        <w:pStyle w:val="Bodytext10"/>
        <w:tabs>
          <w:tab w:val="left" w:pos="800"/>
        </w:tabs>
        <w:spacing w:line="384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328"/>
      </w:tblGrid>
      <w:tr w:rsidR="00C428E0" w:rsidRPr="00A820CA" w14:paraId="347416CE" w14:textId="77777777" w:rsidTr="000142D8">
        <w:trPr>
          <w:trHeight w:hRule="exact" w:val="5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53261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A7A6C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Kryteria szczegółowe wyboru oferty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74A23" w14:textId="026DEAB4" w:rsidR="00C428E0" w:rsidRPr="00A820CA" w:rsidRDefault="00A50369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Punktacja</w:t>
            </w:r>
          </w:p>
        </w:tc>
      </w:tr>
      <w:tr w:rsidR="00C428E0" w:rsidRPr="00A820CA" w14:paraId="487028BD" w14:textId="77777777" w:rsidTr="000142D8">
        <w:trPr>
          <w:trHeight w:hRule="exact" w:val="19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B9A80" w14:textId="77777777" w:rsidR="00C428E0" w:rsidRPr="00A820CA" w:rsidRDefault="00C428E0" w:rsidP="00D42FE6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E8EE3" w14:textId="1F4BFC06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Zgodność oferty z celem i zadaniami określonymi w ogłoszeniu: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oferta nie spełnia celu zadania. Oferta nie podlega dalszej ocenie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oferta w niewielkim stopniu związana z celem </w:t>
            </w:r>
            <w:r w:rsidR="00246D17" w:rsidRPr="00A50369">
              <w:rPr>
                <w:rFonts w:ascii="Times New Roman" w:hAnsi="Times New Roman" w:cs="Times New Roman"/>
                <w:sz w:val="22"/>
                <w:szCs w:val="22"/>
              </w:rPr>
              <w:t>zadania,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676ECA" w14:textId="24F15F27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2-3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oferta częściowo zgodna, uwzględnia większość celów i wymagań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0830D25" w14:textId="488951D6" w:rsidR="00C428E0" w:rsidRPr="00A820CA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>4-</w:t>
            </w: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pełna zgodność, oferta dokładnie wpisuje się w cel zadania, uwzględnia wszystkie wymagania.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C2CD0" w14:textId="7E356E9A" w:rsidR="00C428E0" w:rsidRPr="00A820CA" w:rsidRDefault="00A50369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C428E0" w:rsidRPr="00A820CA" w14:paraId="748F9182" w14:textId="77777777" w:rsidTr="000142D8">
        <w:trPr>
          <w:trHeight w:hRule="exact" w:val="19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BA32" w14:textId="4EC73E00" w:rsidR="00C428E0" w:rsidRPr="00246D17" w:rsidRDefault="00A50369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246D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C58DC" w14:textId="6847A58F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Jakość projektu i atrakcyjność proponowanych działań </w:t>
            </w:r>
            <w:r w:rsidR="00246D17"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(pkt.</w:t>
            </w: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III. 3 oferty):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0-3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nieprecyzyjne lub mało realne założenia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327C8AF" w14:textId="6FB89257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4-7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poprawny opis działań, harmonogram wymaga niewielkich doprecyzowań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C0EDA58" w14:textId="3B7AB4A3" w:rsidR="00C428E0" w:rsidRPr="00A820CA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8-10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bardzo dobrze opracowany opis działań, realny i precyzyjny harmonogram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3512" w14:textId="1D1A83B9" w:rsidR="00C428E0" w:rsidRPr="000142D8" w:rsidRDefault="00A50369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C428E0" w:rsidRPr="00A820CA" w14:paraId="2E9EEF1E" w14:textId="77777777" w:rsidTr="00D32FE0">
        <w:trPr>
          <w:trHeight w:hRule="exact" w:val="36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E1B3E" w14:textId="4CA271BF" w:rsidR="00C428E0" w:rsidRPr="00246D17" w:rsidRDefault="00A50369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246D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4A97A" w14:textId="77777777" w:rsidR="00246D17" w:rsidRPr="000142D8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Możliwość realizacji zadania publicznego przy uwzględnieniu: zasobów </w:t>
            </w:r>
            <w:r w:rsidR="00246D17"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kadrowych ich</w:t>
            </w: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doświadczenia i kompetencji, zasobów rzeczowych </w:t>
            </w:r>
          </w:p>
          <w:p w14:paraId="005F73B2" w14:textId="77777777" w:rsidR="00246D17" w:rsidRPr="000142D8" w:rsidRDefault="00246D17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finansowych</w:t>
            </w:r>
            <w:r w:rsidR="00A50369"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(pkt</w:t>
            </w:r>
            <w:r w:rsidR="00A50369"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IV oferty)</w:t>
            </w: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6A69D824" w14:textId="77777777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- brak możliwości realizacji zadania. Brak odpowiednich zasobów kadrowych, rzeczowych i finansowych. Zadanie znacznie przekracza możliwości organizacji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149077F" w14:textId="77777777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1-2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- niska możliwość realizacji zadania. Ograniczone zasoby kadrowe </w:t>
            </w:r>
          </w:p>
          <w:p w14:paraId="6D1D453E" w14:textId="77777777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>i finansowe Częściowe kompetencje i doświadczenie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BB2D002" w14:textId="77777777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3-4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- średnia możliwość realizacji zadania. Wystarczające zasoby kadrowe </w:t>
            </w:r>
          </w:p>
          <w:p w14:paraId="09E1D574" w14:textId="77777777" w:rsidR="00246D17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>i finansowe. Dobra znajomość tematu i doświadczenie</w:t>
            </w:r>
            <w:r w:rsidR="00246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7F7F801" w14:textId="56E638DC" w:rsidR="002468E5" w:rsidRPr="00A820CA" w:rsidRDefault="00A5036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 pkt</w:t>
            </w:r>
            <w:r w:rsidRPr="00A50369">
              <w:rPr>
                <w:rFonts w:ascii="Times New Roman" w:hAnsi="Times New Roman" w:cs="Times New Roman"/>
                <w:sz w:val="22"/>
                <w:szCs w:val="22"/>
              </w:rPr>
              <w:t xml:space="preserve"> - wysoka możliwość realizacji zadania. Zasoby kadrowe i finansowe przekraczają wymagania. Specjalistyczne kompetencje i doświadczenie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2406F" w14:textId="357B7EFA" w:rsidR="00C428E0" w:rsidRPr="000142D8" w:rsidRDefault="00A50369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C428E0" w:rsidRPr="00A820CA" w14:paraId="3669361C" w14:textId="77777777" w:rsidTr="000142D8">
        <w:trPr>
          <w:trHeight w:hRule="exact" w:val="284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81111" w14:textId="60E21CA9" w:rsidR="00C428E0" w:rsidRPr="00246D17" w:rsidRDefault="008C1FD9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D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246D17" w:rsidRPr="00246D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AB3AD" w14:textId="77777777" w:rsidR="000142D8" w:rsidRPr="000142D8" w:rsidRDefault="008C1FD9" w:rsidP="00D32FE0">
            <w:pPr>
              <w:pStyle w:val="Other1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Zapotrzebowanie społeczne na realizację projektu, liczba osób objętych projektem: </w:t>
            </w:r>
          </w:p>
          <w:p w14:paraId="6D8A12A7" w14:textId="59547A8F" w:rsidR="000142D8" w:rsidRDefault="008C1FD9" w:rsidP="00D32FE0">
            <w:pPr>
              <w:pStyle w:val="Other1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0-2 pkt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- niskie zapotrzebowanie społeczne. Projekt odpowiada na niewielkie potrzeby społeczne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EC12BFF" w14:textId="77777777" w:rsidR="000142D8" w:rsidRDefault="008C1FD9" w:rsidP="00D32FE0">
            <w:pPr>
              <w:pStyle w:val="Other1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3-4 pkt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Średnie zapotrzebowanie społeczne. Projekt odpowiada na umiarkowane potrzeby społeczne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1C3715F" w14:textId="42A973D5" w:rsidR="000142D8" w:rsidRPr="00A820CA" w:rsidRDefault="008C1FD9" w:rsidP="00D32FE0">
            <w:pPr>
              <w:pStyle w:val="Other1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 pkt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- wysokie zapotrzebowanie społeczne. Projekt odpowiada na istotne potrzeby społeczne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12C32" w14:textId="53B34B48" w:rsidR="00C428E0" w:rsidRPr="000142D8" w:rsidRDefault="008C1FD9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C428E0" w:rsidRPr="00A820CA" w14:paraId="6F827A96" w14:textId="77777777" w:rsidTr="00D32FE0">
        <w:trPr>
          <w:trHeight w:hRule="exact" w:val="4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D8FA3" w14:textId="1733BB7F" w:rsidR="00C428E0" w:rsidRPr="000142D8" w:rsidRDefault="008C1FD9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5</w:t>
            </w:r>
            <w:r w:rsidR="000142D8"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EE4F1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Racjonalność i zasadność kalkulacji kosztów oraz jej zgodność z opisem zadania i celem konkursu: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1CC4FF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 -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brak racjonalności i zasadności kalkulacji kosztów. Kalkulacja kosztów nie uwzględnia realnych potrzeb i możliwości. Koszty są zawyżone lub nieuzasadnione Kalkulacja nie jest zgodna z opisem zadania i celem konkursu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5158D46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1-</w:t>
            </w:r>
            <w:r w:rsidR="000142D8"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 pkt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- niska racjonalność i zasadność kalkulacji </w:t>
            </w:r>
            <w:r w:rsidR="000142D8" w:rsidRPr="008C1FD9">
              <w:rPr>
                <w:rFonts w:ascii="Times New Roman" w:hAnsi="Times New Roman" w:cs="Times New Roman"/>
                <w:sz w:val="22"/>
                <w:szCs w:val="22"/>
              </w:rPr>
              <w:t>kosztów.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Koszty są nieznacznie zawyżone lub nieuzasadnione. Częściowa zgodność z opisem zadania i celem konkursu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D3FB01F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4-8 pkt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- średnia racjonalność i zasadność kalkulacji kosztów. Koszty są umiarkowanie zawyżone lub nieuzasadnione. Zgodność z opisem zadania i celem konkursu, ale z pewnymi zastrzeżeniami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38C4B4A" w14:textId="3D535D49" w:rsidR="00C428E0" w:rsidRPr="00A820CA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9-15 pkt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- wysoka racjonalność i zasadność kalkulacji kosztów. Kalkulacja kosztów jest wiarygodna i dobrze uzasadniona. Koszty są zgodne z opisem zadania i celem konkursu. Niewielkie rezerwy finansowe na nieprzewidziane wydatki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1F16" w14:textId="3C4A418D" w:rsidR="00C428E0" w:rsidRPr="000142D8" w:rsidRDefault="008C1FD9" w:rsidP="000142D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</w:tr>
      <w:tr w:rsidR="00C428E0" w:rsidRPr="00A820CA" w14:paraId="304A43CF" w14:textId="77777777" w:rsidTr="00D32FE0">
        <w:trPr>
          <w:trHeight w:hRule="exact" w:val="72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5C666" w14:textId="17417D92" w:rsidR="00C428E0" w:rsidRPr="00A820CA" w:rsidRDefault="000142D8" w:rsidP="000142D8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FA103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Ocena wcześniejszej działalności oferenta w zakresie opisanych w ofercie działań na podstawie m.in. dotychczasowej współpracy z Gminą Szydłowo</w:t>
            </w:r>
            <w:r w:rsidR="000142D8"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 Centrum usług Społecznych w Szydłowie</w:t>
            </w: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uwzględnienie rzetelności, terminowości oraz sposobu rozliczenia otrzymanych środków.: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ED96CEF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 -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brak wcześniejszej działalności lub negatywna ocena. Oferent nie ma doświadczenia w realizacji podobnych działań. Negatywna ocena dotychczasowej współpracy z Gminą Szydłowo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/ Centrum Usług Społecznych w Szydłowie.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Brak rzetelności, terminowości lub problemy z rozliczeniem środków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D565B36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1-2 pkt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- niska ocena wcześniejszej działalności. Oferent ma niewielkie doświadczenie w realizacji podobnych działań. Ocena dotychczasowej współpracy z Gminą Szydłowo jest 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 xml:space="preserve">przeciętna, </w:t>
            </w:r>
          </w:p>
          <w:p w14:paraId="4E944E09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3-5 pkt -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Średnia ocena wcześniejszej działalności. Oferent ma umiarkowane doświadczenie w realizacji podobnych działań. Ocena dotychczasowej współpracy z Gminą Szydłowo jest neutralna. Występują drobne problemy z rzetelnością, terminowością lub rozliczeniem środków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E6256DD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6-9 pkt -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wysoka ocena wcześniejszej działalności. Oferent ma dobre doświadczenie w realizacji podobnych działań Ocena dotychczasowej współpracy z Gminą Szydłowo jest pozytywna. Rzetelność, terminowość</w:t>
            </w:r>
          </w:p>
          <w:p w14:paraId="3173C7EC" w14:textId="77777777" w:rsidR="000142D8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>i rozliczenie środków są na dobrym poziomie</w:t>
            </w:r>
            <w:r w:rsidR="00014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1B92547" w14:textId="6B9121CB" w:rsidR="00C428E0" w:rsidRPr="00A820CA" w:rsidRDefault="008C1FD9" w:rsidP="00D32FE0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 pkt -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 xml:space="preserve"> Bardzo wysoka ocena wcześniejszej działalności. Oferent ma bardzo dobre doświadczenie w realizacji podobnych działań. Ocena dotychczasowej współpracy z Gminą Szydłowo jest bardzo pozytywna.</w:t>
            </w:r>
            <w:r w:rsidR="00D32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1FD9">
              <w:rPr>
                <w:rFonts w:ascii="Times New Roman" w:hAnsi="Times New Roman" w:cs="Times New Roman"/>
                <w:sz w:val="22"/>
                <w:szCs w:val="22"/>
              </w:rPr>
              <w:t>Rzetelność, terminowość i rozliczenie środków są na bardzo wysokim poziomie.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CFC3" w14:textId="0D766E88" w:rsidR="00C428E0" w:rsidRPr="000142D8" w:rsidRDefault="008C1FD9" w:rsidP="000142D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C428E0" w:rsidRPr="00A820CA" w14:paraId="2E819C18" w14:textId="77777777" w:rsidTr="000142D8">
        <w:trPr>
          <w:trHeight w:hRule="exact" w:val="4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C948B" w14:textId="03C1F60A" w:rsidR="00C428E0" w:rsidRPr="00A820CA" w:rsidRDefault="00C428E0" w:rsidP="00344D7E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B60BB" w14:textId="77777777" w:rsidR="00C428E0" w:rsidRPr="00A820CA" w:rsidRDefault="00C428E0" w:rsidP="00344D7E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9D4F" w14:textId="5C99CEBE" w:rsidR="00C428E0" w:rsidRPr="00A820CA" w:rsidRDefault="008C1FD9" w:rsidP="00344D7E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</w:p>
        </w:tc>
      </w:tr>
    </w:tbl>
    <w:p w14:paraId="21E76988" w14:textId="77777777" w:rsidR="00D32FE0" w:rsidRDefault="00D32FE0" w:rsidP="00796771">
      <w:pPr>
        <w:pStyle w:val="Heading210"/>
        <w:keepNext/>
        <w:keepLines/>
        <w:tabs>
          <w:tab w:val="left" w:pos="428"/>
        </w:tabs>
        <w:rPr>
          <w:rFonts w:ascii="Times New Roman" w:hAnsi="Times New Roman" w:cs="Times New Roman"/>
          <w:sz w:val="22"/>
          <w:szCs w:val="22"/>
        </w:rPr>
      </w:pPr>
      <w:bookmarkStart w:id="49" w:name="bookmark371"/>
      <w:bookmarkStart w:id="50" w:name="bookmark372"/>
      <w:bookmarkStart w:id="51" w:name="bookmark374"/>
    </w:p>
    <w:p w14:paraId="2F3BAF70" w14:textId="77777777" w:rsidR="00D32FE0" w:rsidRDefault="00D32FE0" w:rsidP="00796771">
      <w:pPr>
        <w:pStyle w:val="Heading210"/>
        <w:keepNext/>
        <w:keepLines/>
        <w:tabs>
          <w:tab w:val="left" w:pos="428"/>
        </w:tabs>
        <w:rPr>
          <w:rFonts w:ascii="Times New Roman" w:hAnsi="Times New Roman" w:cs="Times New Roman"/>
          <w:sz w:val="22"/>
          <w:szCs w:val="22"/>
        </w:rPr>
      </w:pPr>
    </w:p>
    <w:p w14:paraId="0B8D0CD0" w14:textId="5BA2A5CC" w:rsidR="00C428E0" w:rsidRPr="00796771" w:rsidRDefault="00C428E0" w:rsidP="0096619F">
      <w:pPr>
        <w:pStyle w:val="Heading210"/>
        <w:keepNext/>
        <w:keepLines/>
        <w:numPr>
          <w:ilvl w:val="0"/>
          <w:numId w:val="1"/>
        </w:numPr>
        <w:tabs>
          <w:tab w:val="left" w:pos="428"/>
        </w:tabs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Przetwarzanie danych osobowych</w:t>
      </w:r>
      <w:bookmarkEnd w:id="49"/>
      <w:bookmarkEnd w:id="50"/>
      <w:bookmarkEnd w:id="51"/>
    </w:p>
    <w:p w14:paraId="56C8B054" w14:textId="5F9FB8C8" w:rsidR="00796771" w:rsidRDefault="00C428E0" w:rsidP="00491B00">
      <w:pPr>
        <w:pStyle w:val="Bodytext10"/>
        <w:numPr>
          <w:ilvl w:val="1"/>
          <w:numId w:val="1"/>
        </w:numPr>
        <w:tabs>
          <w:tab w:val="left" w:pos="8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2" w:name="bookmark375"/>
      <w:bookmarkEnd w:id="52"/>
      <w:r w:rsidRPr="00A820CA">
        <w:rPr>
          <w:rFonts w:ascii="Times New Roman" w:hAnsi="Times New Roman" w:cs="Times New Roman"/>
          <w:sz w:val="22"/>
          <w:szCs w:val="22"/>
        </w:rPr>
        <w:t xml:space="preserve">Administratorem danych osobowych osób uprawnionych do reprezentacji Oferenta oraz osób </w:t>
      </w:r>
      <w:r w:rsidRPr="00A820CA">
        <w:rPr>
          <w:rFonts w:ascii="Times New Roman" w:hAnsi="Times New Roman" w:cs="Times New Roman"/>
          <w:sz w:val="22"/>
          <w:szCs w:val="22"/>
        </w:rPr>
        <w:lastRenderedPageBreak/>
        <w:t xml:space="preserve">wskazanych w ofercie oferenta lub w umowie o powierzenie wykonania zadania publicznego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>w rozumieniu rozporządzenia Parlamentu Europejskiego i Rady (UE) 2016/679 z dnia 27 kwietnia 2016 r. w sprawie ochrony osób fizycznych w związku z przetwarzaniem danych</w:t>
      </w:r>
      <w:r w:rsid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 xml:space="preserve">osobowych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 xml:space="preserve">i w sprawie swobodnego przepływu takich danych oraz uchylenia dyrektywy 95/46/WE (zwanego dalej RODO), jest Centrum Usług Społecznych w </w:t>
      </w:r>
      <w:r w:rsidR="002468E5" w:rsidRPr="00796771">
        <w:rPr>
          <w:rFonts w:ascii="Times New Roman" w:hAnsi="Times New Roman" w:cs="Times New Roman"/>
          <w:sz w:val="22"/>
          <w:szCs w:val="22"/>
        </w:rPr>
        <w:t>Szydłowo</w:t>
      </w:r>
      <w:r w:rsidRPr="00796771">
        <w:rPr>
          <w:rFonts w:ascii="Times New Roman" w:hAnsi="Times New Roman" w:cs="Times New Roman"/>
          <w:sz w:val="22"/>
          <w:szCs w:val="22"/>
        </w:rPr>
        <w:t xml:space="preserve"> z siedzibą </w:t>
      </w:r>
      <w:r w:rsidR="002468E5" w:rsidRPr="00796771">
        <w:rPr>
          <w:rFonts w:ascii="Times New Roman" w:hAnsi="Times New Roman" w:cs="Times New Roman"/>
          <w:sz w:val="22"/>
          <w:szCs w:val="22"/>
        </w:rPr>
        <w:t>w Jaraczewie 2a</w:t>
      </w:r>
      <w:r w:rsidRPr="00796771">
        <w:rPr>
          <w:rFonts w:ascii="Times New Roman" w:hAnsi="Times New Roman" w:cs="Times New Roman"/>
          <w:sz w:val="22"/>
          <w:szCs w:val="22"/>
        </w:rPr>
        <w:t>,</w:t>
      </w:r>
      <w:r w:rsidR="002468E5" w:rsidRPr="00796771">
        <w:rPr>
          <w:rFonts w:ascii="Times New Roman" w:hAnsi="Times New Roman" w:cs="Times New Roman"/>
          <w:sz w:val="22"/>
          <w:szCs w:val="22"/>
        </w:rPr>
        <w:t xml:space="preserve"> 64-930 Szydłowo,</w:t>
      </w:r>
      <w:r w:rsidRPr="00796771">
        <w:rPr>
          <w:rFonts w:ascii="Times New Roman" w:hAnsi="Times New Roman" w:cs="Times New Roman"/>
          <w:sz w:val="22"/>
          <w:szCs w:val="22"/>
        </w:rPr>
        <w:t xml:space="preserve"> e-mail:</w:t>
      </w:r>
      <w:r w:rsidR="002468E5" w:rsidRPr="00796771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D32FE0" w:rsidRPr="00C66FC1">
          <w:rPr>
            <w:rStyle w:val="Hipercze"/>
            <w:rFonts w:ascii="Times New Roman" w:hAnsi="Times New Roman" w:cs="Times New Roman"/>
            <w:sz w:val="22"/>
            <w:szCs w:val="22"/>
          </w:rPr>
          <w:t>sekretariat@cusszydlowo.pl</w:t>
        </w:r>
      </w:hyperlink>
      <w:bookmarkStart w:id="53" w:name="bookmark379"/>
      <w:bookmarkEnd w:id="53"/>
    </w:p>
    <w:p w14:paraId="5B046F1A" w14:textId="028F438C" w:rsidR="00491B00" w:rsidRPr="00491B00" w:rsidRDefault="00491B00" w:rsidP="00491B0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B00">
        <w:rPr>
          <w:rFonts w:ascii="Times New Roman" w:hAnsi="Times New Roman" w:cs="Times New Roman"/>
          <w:color w:val="000000"/>
        </w:rPr>
        <w:t xml:space="preserve">Administratorem Pani/Pana danych osobowych jest Dyrektor Centrum Usług Społecznych </w:t>
      </w:r>
      <w:r w:rsidRPr="00491B00">
        <w:rPr>
          <w:rFonts w:ascii="Times New Roman" w:hAnsi="Times New Roman" w:cs="Times New Roman"/>
          <w:color w:val="000000"/>
        </w:rPr>
        <w:br/>
        <w:t xml:space="preserve">w Szydłowie, 64-930 Szydłowo. Jaraczewo 2A, NIP:764-21-12-342 (dalej: Administrator), </w:t>
      </w:r>
      <w:r w:rsidRPr="00491B00">
        <w:rPr>
          <w:rFonts w:ascii="Times New Roman" w:hAnsi="Times New Roman" w:cs="Times New Roman"/>
          <w:color w:val="000000"/>
        </w:rPr>
        <w:br/>
        <w:t>tel. 67-211-55-39, mail: danielska.e@gopsszydlowo.pl</w:t>
      </w:r>
    </w:p>
    <w:p w14:paraId="7EC08135" w14:textId="49007606" w:rsidR="00796771" w:rsidRPr="00491B00" w:rsidRDefault="00491B00" w:rsidP="00491B0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B00">
        <w:rPr>
          <w:rFonts w:ascii="Times New Roman" w:hAnsi="Times New Roman" w:cs="Times New Roman"/>
          <w:color w:val="000000"/>
        </w:rPr>
        <w:t xml:space="preserve"> Mogą się Państwo kontaktować z wyznaczonym przez Administratora Inspektorem Ochrony Danych we wszystkich sprawach dotyczących przetwarzania danych osobowych za pomocą adresu email: inspektor@cbi24.pl lub pisemnie na adres Administratora. </w:t>
      </w:r>
      <w:bookmarkStart w:id="54" w:name="bookmark380"/>
      <w:bookmarkEnd w:id="54"/>
    </w:p>
    <w:p w14:paraId="0991AC07" w14:textId="033AB864" w:rsidR="00C428E0" w:rsidRPr="00796771" w:rsidRDefault="00C428E0" w:rsidP="0096619F">
      <w:pPr>
        <w:pStyle w:val="Bodytext10"/>
        <w:numPr>
          <w:ilvl w:val="1"/>
          <w:numId w:val="1"/>
        </w:numPr>
        <w:tabs>
          <w:tab w:val="left" w:pos="8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Dane osobowe osób uprawnionych do reprezentacji Oferenta oraz osób wskazanych w ofercie Oferenta lub w umowie o powierzenie wykonania zadania publicznego są przetwarzane w celu wypełnienia obowiązku prawnego wynikającego z ustawy z dnia 24 kwietnia 2003 r. o działalności pożytku publicznego i o wolontariacie oraz wykonania zadania realizowanego w interesie publicznym lub w ramach sprawowania władzy publicznej powierzonej Administratorowi, którym jest:</w:t>
      </w:r>
    </w:p>
    <w:p w14:paraId="3481301B" w14:textId="0CDEAAA7" w:rsidR="00C428E0" w:rsidRPr="00A820CA" w:rsidRDefault="00C428E0" w:rsidP="0074320A">
      <w:pPr>
        <w:pStyle w:val="Bodytext10"/>
        <w:numPr>
          <w:ilvl w:val="0"/>
          <w:numId w:val="4"/>
        </w:numPr>
        <w:tabs>
          <w:tab w:val="left" w:pos="1059"/>
        </w:tabs>
        <w:ind w:left="10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55" w:name="bookmark381"/>
      <w:bookmarkEnd w:id="55"/>
      <w:r w:rsidRPr="00A820CA">
        <w:rPr>
          <w:rFonts w:ascii="Times New Roman" w:hAnsi="Times New Roman" w:cs="Times New Roman"/>
          <w:sz w:val="22"/>
          <w:szCs w:val="22"/>
        </w:rPr>
        <w:t>przeprowadzenie otwartego konkursu ofert na powierzenie realizacji zadań Centrum Usług Społecznych w S</w:t>
      </w:r>
      <w:r w:rsidR="002468E5">
        <w:rPr>
          <w:rFonts w:ascii="Times New Roman" w:hAnsi="Times New Roman" w:cs="Times New Roman"/>
          <w:sz w:val="22"/>
          <w:szCs w:val="22"/>
        </w:rPr>
        <w:t>zydłowie</w:t>
      </w:r>
      <w:r w:rsidRPr="00A820CA">
        <w:rPr>
          <w:rFonts w:ascii="Times New Roman" w:hAnsi="Times New Roman" w:cs="Times New Roman"/>
          <w:sz w:val="22"/>
          <w:szCs w:val="22"/>
        </w:rPr>
        <w:t>,</w:t>
      </w:r>
    </w:p>
    <w:p w14:paraId="1CCB762B" w14:textId="77777777" w:rsidR="00796771" w:rsidRDefault="00C428E0" w:rsidP="0074320A">
      <w:pPr>
        <w:pStyle w:val="Bodytext10"/>
        <w:numPr>
          <w:ilvl w:val="0"/>
          <w:numId w:val="4"/>
        </w:numPr>
        <w:tabs>
          <w:tab w:val="left" w:pos="1053"/>
        </w:tabs>
        <w:ind w:left="10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56" w:name="bookmark382"/>
      <w:bookmarkEnd w:id="56"/>
      <w:r w:rsidRPr="00A820CA">
        <w:rPr>
          <w:rFonts w:ascii="Times New Roman" w:hAnsi="Times New Roman" w:cs="Times New Roman"/>
          <w:sz w:val="22"/>
          <w:szCs w:val="22"/>
        </w:rPr>
        <w:t>zawarcie i realizacja umowy z wybranym Oferentem o powierzenie realizacji zadania publicznego z wybranym oferentem,</w:t>
      </w:r>
      <w:bookmarkStart w:id="57" w:name="bookmark383"/>
      <w:bookmarkEnd w:id="57"/>
    </w:p>
    <w:p w14:paraId="7B507F74" w14:textId="349A4164" w:rsidR="00C428E0" w:rsidRPr="00796771" w:rsidRDefault="00C428E0" w:rsidP="0074320A">
      <w:pPr>
        <w:pStyle w:val="Bodytext10"/>
        <w:numPr>
          <w:ilvl w:val="0"/>
          <w:numId w:val="4"/>
        </w:numPr>
        <w:tabs>
          <w:tab w:val="left" w:pos="1053"/>
        </w:tabs>
        <w:ind w:left="1080" w:hanging="340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obrona przed roszczeniami Oferenta lub dochodzenie roszczeń od oferenta.</w:t>
      </w:r>
      <w:r w:rsidR="00796771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 xml:space="preserve">- podstawą prawną przetwarzania jest </w:t>
      </w:r>
      <w:r w:rsidRPr="00796771">
        <w:rPr>
          <w:rFonts w:ascii="Times New Roman" w:hAnsi="Times New Roman" w:cs="Times New Roman"/>
          <w:sz w:val="22"/>
          <w:szCs w:val="22"/>
          <w:lang w:bidi="en-US"/>
        </w:rPr>
        <w:t xml:space="preserve">art. </w:t>
      </w:r>
      <w:r w:rsidRPr="00796771">
        <w:rPr>
          <w:rFonts w:ascii="Times New Roman" w:hAnsi="Times New Roman" w:cs="Times New Roman"/>
          <w:sz w:val="22"/>
          <w:szCs w:val="22"/>
        </w:rPr>
        <w:t xml:space="preserve">6 ust. 1 lit. c) RODO oraz </w:t>
      </w:r>
      <w:r w:rsidRPr="00796771">
        <w:rPr>
          <w:rFonts w:ascii="Times New Roman" w:hAnsi="Times New Roman" w:cs="Times New Roman"/>
          <w:sz w:val="22"/>
          <w:szCs w:val="22"/>
          <w:lang w:bidi="en-US"/>
        </w:rPr>
        <w:t xml:space="preserve">art. </w:t>
      </w:r>
      <w:r w:rsidRPr="00796771">
        <w:rPr>
          <w:rFonts w:ascii="Times New Roman" w:hAnsi="Times New Roman" w:cs="Times New Roman"/>
          <w:sz w:val="22"/>
          <w:szCs w:val="22"/>
        </w:rPr>
        <w:t>6 ust. 1 lit. e) RODO</w:t>
      </w:r>
    </w:p>
    <w:p w14:paraId="370105EF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367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58" w:name="bookmark384"/>
      <w:bookmarkEnd w:id="58"/>
      <w:r w:rsidRPr="00A820CA">
        <w:rPr>
          <w:rFonts w:ascii="Times New Roman" w:hAnsi="Times New Roman" w:cs="Times New Roman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  <w:bookmarkStart w:id="59" w:name="bookmark385"/>
      <w:bookmarkEnd w:id="59"/>
    </w:p>
    <w:p w14:paraId="79F6A382" w14:textId="699FEAD6" w:rsidR="00C428E0" w:rsidRPr="00796771" w:rsidRDefault="00C428E0" w:rsidP="0096619F">
      <w:pPr>
        <w:pStyle w:val="Bodytext10"/>
        <w:numPr>
          <w:ilvl w:val="1"/>
          <w:numId w:val="1"/>
        </w:numPr>
        <w:tabs>
          <w:tab w:val="left" w:pos="3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Osoby, których dane dotyczą, mają prawo do:</w:t>
      </w:r>
    </w:p>
    <w:p w14:paraId="05EB9C2E" w14:textId="77777777" w:rsidR="00C428E0" w:rsidRPr="00A820CA" w:rsidRDefault="00C428E0" w:rsidP="0074320A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60" w:name="bookmark386"/>
      <w:bookmarkEnd w:id="60"/>
      <w:r w:rsidRPr="00A820CA">
        <w:rPr>
          <w:rFonts w:ascii="Times New Roman" w:hAnsi="Times New Roman" w:cs="Times New Roman"/>
          <w:sz w:val="22"/>
          <w:szCs w:val="22"/>
        </w:rPr>
        <w:t>dostępu do swoich danych osobowych;</w:t>
      </w:r>
    </w:p>
    <w:p w14:paraId="3AD33E31" w14:textId="77777777" w:rsidR="00C428E0" w:rsidRPr="00A820CA" w:rsidRDefault="00C428E0" w:rsidP="0074320A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61" w:name="bookmark387"/>
      <w:bookmarkEnd w:id="61"/>
      <w:r w:rsidRPr="00A820CA">
        <w:rPr>
          <w:rFonts w:ascii="Times New Roman" w:hAnsi="Times New Roman" w:cs="Times New Roman"/>
          <w:sz w:val="22"/>
          <w:szCs w:val="22"/>
        </w:rPr>
        <w:t>żądania sprostowania danych, które są nieprawidłowe;</w:t>
      </w:r>
    </w:p>
    <w:p w14:paraId="5505C174" w14:textId="77777777" w:rsidR="00C428E0" w:rsidRPr="00A820CA" w:rsidRDefault="00C428E0" w:rsidP="0074320A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62" w:name="bookmark388"/>
      <w:bookmarkEnd w:id="62"/>
      <w:r w:rsidRPr="00A820CA">
        <w:rPr>
          <w:rFonts w:ascii="Times New Roman" w:hAnsi="Times New Roman" w:cs="Times New Roman"/>
          <w:sz w:val="22"/>
          <w:szCs w:val="22"/>
        </w:rPr>
        <w:t>żądania usunięcia danych, gdy:</w:t>
      </w:r>
    </w:p>
    <w:p w14:paraId="58DB6F4F" w14:textId="77777777" w:rsidR="00C428E0" w:rsidRPr="00A820CA" w:rsidRDefault="00C428E0" w:rsidP="0074320A">
      <w:pPr>
        <w:pStyle w:val="Bodytext10"/>
        <w:numPr>
          <w:ilvl w:val="0"/>
          <w:numId w:val="6"/>
        </w:numPr>
        <w:tabs>
          <w:tab w:val="left" w:pos="1938"/>
        </w:tabs>
        <w:ind w:left="1580"/>
        <w:jc w:val="both"/>
        <w:rPr>
          <w:rFonts w:ascii="Times New Roman" w:hAnsi="Times New Roman" w:cs="Times New Roman"/>
          <w:sz w:val="22"/>
          <w:szCs w:val="22"/>
        </w:rPr>
      </w:pPr>
      <w:bookmarkStart w:id="63" w:name="bookmark389"/>
      <w:bookmarkEnd w:id="63"/>
      <w:r w:rsidRPr="00A820CA">
        <w:rPr>
          <w:rFonts w:ascii="Times New Roman" w:hAnsi="Times New Roman" w:cs="Times New Roman"/>
          <w:sz w:val="22"/>
          <w:szCs w:val="22"/>
        </w:rPr>
        <w:t>dane nie są już niezbędne do celów, dla których zostały zebrane,</w:t>
      </w:r>
    </w:p>
    <w:p w14:paraId="754A0050" w14:textId="77777777" w:rsidR="00C428E0" w:rsidRPr="00A820CA" w:rsidRDefault="00C428E0" w:rsidP="0074320A">
      <w:pPr>
        <w:pStyle w:val="Bodytext10"/>
        <w:numPr>
          <w:ilvl w:val="0"/>
          <w:numId w:val="6"/>
        </w:numPr>
        <w:tabs>
          <w:tab w:val="left" w:pos="1938"/>
        </w:tabs>
        <w:ind w:left="1580"/>
        <w:jc w:val="both"/>
        <w:rPr>
          <w:rFonts w:ascii="Times New Roman" w:hAnsi="Times New Roman" w:cs="Times New Roman"/>
          <w:sz w:val="22"/>
          <w:szCs w:val="22"/>
        </w:rPr>
      </w:pPr>
      <w:bookmarkStart w:id="64" w:name="bookmark390"/>
      <w:bookmarkEnd w:id="64"/>
      <w:r w:rsidRPr="00A820CA">
        <w:rPr>
          <w:rFonts w:ascii="Times New Roman" w:hAnsi="Times New Roman" w:cs="Times New Roman"/>
          <w:sz w:val="22"/>
          <w:szCs w:val="22"/>
        </w:rPr>
        <w:t>dane przetwarzane są niezgodnie z prawem;</w:t>
      </w:r>
    </w:p>
    <w:p w14:paraId="32FAFC5E" w14:textId="77777777" w:rsidR="00C428E0" w:rsidRPr="00A820CA" w:rsidRDefault="00C428E0" w:rsidP="0074320A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65" w:name="bookmark391"/>
      <w:bookmarkEnd w:id="65"/>
      <w:r w:rsidRPr="00A820CA">
        <w:rPr>
          <w:rFonts w:ascii="Times New Roman" w:hAnsi="Times New Roman" w:cs="Times New Roman"/>
          <w:sz w:val="22"/>
          <w:szCs w:val="22"/>
        </w:rPr>
        <w:t>żądania ograniczenia przetwarzania, gdy:</w:t>
      </w:r>
    </w:p>
    <w:p w14:paraId="61B06D00" w14:textId="77777777" w:rsidR="00C428E0" w:rsidRPr="00A820CA" w:rsidRDefault="00C428E0" w:rsidP="0074320A">
      <w:pPr>
        <w:pStyle w:val="Bodytext10"/>
        <w:numPr>
          <w:ilvl w:val="0"/>
          <w:numId w:val="7"/>
        </w:numPr>
        <w:tabs>
          <w:tab w:val="left" w:pos="1938"/>
        </w:tabs>
        <w:ind w:left="1580"/>
        <w:jc w:val="both"/>
        <w:rPr>
          <w:rFonts w:ascii="Times New Roman" w:hAnsi="Times New Roman" w:cs="Times New Roman"/>
          <w:sz w:val="22"/>
          <w:szCs w:val="22"/>
        </w:rPr>
      </w:pPr>
      <w:bookmarkStart w:id="66" w:name="bookmark392"/>
      <w:bookmarkEnd w:id="66"/>
      <w:r w:rsidRPr="00A820CA">
        <w:rPr>
          <w:rFonts w:ascii="Times New Roman" w:hAnsi="Times New Roman" w:cs="Times New Roman"/>
          <w:sz w:val="22"/>
          <w:szCs w:val="22"/>
        </w:rPr>
        <w:t>osoby te kwestionują prawidłowość danych,</w:t>
      </w:r>
    </w:p>
    <w:p w14:paraId="48528472" w14:textId="77777777" w:rsidR="00C428E0" w:rsidRPr="00A820CA" w:rsidRDefault="00C428E0" w:rsidP="0074320A">
      <w:pPr>
        <w:pStyle w:val="Bodytext10"/>
        <w:numPr>
          <w:ilvl w:val="0"/>
          <w:numId w:val="7"/>
        </w:numPr>
        <w:tabs>
          <w:tab w:val="left" w:pos="1938"/>
        </w:tabs>
        <w:ind w:left="19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67" w:name="bookmark393"/>
      <w:bookmarkEnd w:id="67"/>
      <w:r w:rsidRPr="00A820CA">
        <w:rPr>
          <w:rFonts w:ascii="Times New Roman" w:hAnsi="Times New Roman" w:cs="Times New Roman"/>
          <w:sz w:val="22"/>
          <w:szCs w:val="22"/>
        </w:rPr>
        <w:lastRenderedPageBreak/>
        <w:t>przetwarzanie jest niezgodne z prawem, a osoby te sprzeciwiają się usunięciu danych,</w:t>
      </w:r>
    </w:p>
    <w:p w14:paraId="24AE4444" w14:textId="2C46660B" w:rsidR="00796771" w:rsidRPr="00167793" w:rsidRDefault="00C428E0" w:rsidP="0074320A">
      <w:pPr>
        <w:pStyle w:val="Bodytext10"/>
        <w:numPr>
          <w:ilvl w:val="0"/>
          <w:numId w:val="7"/>
        </w:numPr>
        <w:tabs>
          <w:tab w:val="left" w:pos="1938"/>
        </w:tabs>
        <w:ind w:left="19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68" w:name="bookmark394"/>
      <w:bookmarkEnd w:id="68"/>
      <w:r w:rsidRPr="00A820CA">
        <w:rPr>
          <w:rFonts w:ascii="Times New Roman" w:hAnsi="Times New Roman" w:cs="Times New Roman"/>
          <w:sz w:val="22"/>
          <w:szCs w:val="22"/>
        </w:rPr>
        <w:t xml:space="preserve">Administrator nie potrzebuje już danych osobowych do celów przetwarzania,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>ale są one potrzebne osobom, których dane dotyczą, do ustalenia, dochodzenia lub obrony roszczeń.</w:t>
      </w:r>
    </w:p>
    <w:p w14:paraId="1965A6FE" w14:textId="23C587D8" w:rsidR="00C428E0" w:rsidRPr="00A820CA" w:rsidRDefault="00C428E0" w:rsidP="0074320A">
      <w:pPr>
        <w:pStyle w:val="Bodytext10"/>
        <w:numPr>
          <w:ilvl w:val="0"/>
          <w:numId w:val="5"/>
        </w:numPr>
        <w:tabs>
          <w:tab w:val="left" w:pos="990"/>
        </w:tabs>
        <w:ind w:left="94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69" w:name="bookmark395"/>
      <w:bookmarkEnd w:id="69"/>
      <w:r w:rsidRPr="00A820CA">
        <w:rPr>
          <w:rFonts w:ascii="Times New Roman" w:hAnsi="Times New Roman" w:cs="Times New Roman"/>
          <w:sz w:val="22"/>
          <w:szCs w:val="22"/>
        </w:rPr>
        <w:t xml:space="preserve">sprzeciwu wobec przetwarzania danych osobowych, chyba że Administrator wykaże istnienie ważnych prawnie uzasadnionych podstaw do przetwarzania, nadrzędnych wobec interesów, praw i wolności osoby, której dane dotyczą, lub podstaw do ustalenia, dochodzenia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>lub obrony roszczeń.</w:t>
      </w:r>
    </w:p>
    <w:p w14:paraId="230043F8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7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Osoby, których dane dotyczą mają prawo do wniesienia skargi do organu nadzorczego, którym jest Prezes Urzędu Ochrony Danych Osobowych.</w:t>
      </w:r>
      <w:bookmarkStart w:id="70" w:name="bookmark397"/>
      <w:bookmarkEnd w:id="70"/>
    </w:p>
    <w:p w14:paraId="4B27E6F0" w14:textId="6BF926C2" w:rsidR="00796771" w:rsidRDefault="00C428E0" w:rsidP="0096619F">
      <w:pPr>
        <w:pStyle w:val="Bodytext10"/>
        <w:numPr>
          <w:ilvl w:val="1"/>
          <w:numId w:val="1"/>
        </w:numPr>
        <w:tabs>
          <w:tab w:val="left" w:pos="7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 xml:space="preserve">Podanie danych osobowych przez osoby reprezentujące oferenta jest dobrowolne, jednakże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>ich niepodanie uniemożliwia wzięcie udziału w otwartym konkursie ofert.</w:t>
      </w:r>
      <w:bookmarkStart w:id="71" w:name="bookmark398"/>
      <w:bookmarkEnd w:id="71"/>
    </w:p>
    <w:p w14:paraId="2228522E" w14:textId="5050D0A5" w:rsidR="00796771" w:rsidRDefault="00C428E0" w:rsidP="0096619F">
      <w:pPr>
        <w:pStyle w:val="Bodytext10"/>
        <w:numPr>
          <w:ilvl w:val="1"/>
          <w:numId w:val="1"/>
        </w:numPr>
        <w:tabs>
          <w:tab w:val="left" w:pos="7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 xml:space="preserve">W przypadku osób wskazanych w ofercie oferenta lub w umowie o powierzenie wykonania zadania publicznego, które nie są osobami reprezentującymi Oferenta, Administrator informuje, że dane osobowe tych osób zostały pozyskane przez Administratora od oferenta, który przekazał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>je administratorowi w ofercie lub też bezpośrednia w umowie o powierzenie wykonania zadania publicznego. W przypadku tych osób, rodzaje danych osobowych przetwarzanych przez Administratora nie przekraczają imienia, nazwiska, służbowego numeru kontaktowego, służbowego adresu e-mail oraz stanowiska u Oferenta.</w:t>
      </w:r>
      <w:bookmarkStart w:id="72" w:name="bookmark399"/>
      <w:bookmarkEnd w:id="72"/>
    </w:p>
    <w:p w14:paraId="01C73254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7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Dane osobowe nie będą poddawane profilowaniu.</w:t>
      </w:r>
      <w:bookmarkStart w:id="73" w:name="bookmark400"/>
      <w:bookmarkEnd w:id="73"/>
    </w:p>
    <w:p w14:paraId="6C9697D6" w14:textId="4D7E4FC6" w:rsidR="00C428E0" w:rsidRPr="00796771" w:rsidRDefault="00C428E0" w:rsidP="0096619F">
      <w:pPr>
        <w:pStyle w:val="Bodytext10"/>
        <w:numPr>
          <w:ilvl w:val="1"/>
          <w:numId w:val="1"/>
        </w:numPr>
        <w:tabs>
          <w:tab w:val="left" w:pos="7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Odbiorcami Pani/Pana danych mogą być:</w:t>
      </w:r>
    </w:p>
    <w:p w14:paraId="684BD33E" w14:textId="77777777" w:rsidR="00C428E0" w:rsidRPr="00A820CA" w:rsidRDefault="00C428E0" w:rsidP="0074320A">
      <w:pPr>
        <w:pStyle w:val="Bodytext10"/>
        <w:numPr>
          <w:ilvl w:val="0"/>
          <w:numId w:val="8"/>
        </w:numPr>
        <w:tabs>
          <w:tab w:val="left" w:pos="1476"/>
        </w:tabs>
        <w:ind w:left="14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74" w:name="bookmark401"/>
      <w:bookmarkEnd w:id="74"/>
      <w:r w:rsidRPr="00A820CA">
        <w:rPr>
          <w:rFonts w:ascii="Times New Roman" w:hAnsi="Times New Roman" w:cs="Times New Roman"/>
          <w:sz w:val="22"/>
          <w:szCs w:val="22"/>
        </w:rPr>
        <w:t>podmioty, którym Administrator powierza lub powierzy przetwarzanie danych osobowych, w szczególności dostawcy systemów informatycznych oraz podmioty zapewniające asystę i wsparcie techniczne dla systemów informatycznych,</w:t>
      </w:r>
    </w:p>
    <w:p w14:paraId="0BD659DC" w14:textId="77777777" w:rsidR="00796771" w:rsidRDefault="00C428E0" w:rsidP="0074320A">
      <w:pPr>
        <w:pStyle w:val="Bodytext10"/>
        <w:numPr>
          <w:ilvl w:val="0"/>
          <w:numId w:val="8"/>
        </w:numPr>
        <w:tabs>
          <w:tab w:val="left" w:pos="1476"/>
        </w:tabs>
        <w:ind w:left="14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75" w:name="bookmark402"/>
      <w:bookmarkEnd w:id="75"/>
      <w:r w:rsidRPr="00A820CA">
        <w:rPr>
          <w:rFonts w:ascii="Times New Roman" w:hAnsi="Times New Roman" w:cs="Times New Roman"/>
          <w:sz w:val="22"/>
          <w:szCs w:val="22"/>
        </w:rPr>
        <w:t>organy publiczne i inne podmioty uprawnione do dostępu do Pani/Pana danych osobowych na podstawie przepisów prawa.</w:t>
      </w:r>
      <w:bookmarkStart w:id="76" w:name="bookmark403"/>
      <w:bookmarkEnd w:id="76"/>
    </w:p>
    <w:p w14:paraId="39AE054C" w14:textId="69C8C81B" w:rsidR="00796771" w:rsidRDefault="00C428E0" w:rsidP="0096619F">
      <w:pPr>
        <w:pStyle w:val="Bodytext10"/>
        <w:numPr>
          <w:ilvl w:val="1"/>
          <w:numId w:val="1"/>
        </w:numPr>
        <w:tabs>
          <w:tab w:val="left" w:pos="14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 xml:space="preserve">Oferent zobowiązany jest poinformować osoby wskazane w ofercie Oferenta lub w umowie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 xml:space="preserve">o powierzenie wykonania zadania publicznego, które nie są osobami reprezentującymi oferenta </w:t>
      </w:r>
      <w:r w:rsidR="0022079B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>o tym, że ich dane zostały przekazane do Oferenta oraz o zakresie, w jakim zostały one przekazane, który nie może być jednak większy niż imię, nazwisko, służbowy numer kontaktowy, służbowy adres e-mail oraz stanowisko. Oferent zobowiązuje się przedstawić tym osobom niniejszy punkt VII. celem zapoznania się z nim przez te osoby.</w:t>
      </w:r>
      <w:bookmarkStart w:id="77" w:name="bookmark404"/>
      <w:bookmarkEnd w:id="77"/>
    </w:p>
    <w:p w14:paraId="3B22E6A6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14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 xml:space="preserve">Administratorem danych osobowych przetwarzanych w związku z wykonywaniem zadania </w:t>
      </w:r>
      <w:r w:rsidRPr="00796771">
        <w:rPr>
          <w:rFonts w:ascii="Times New Roman" w:hAnsi="Times New Roman" w:cs="Times New Roman"/>
          <w:sz w:val="22"/>
          <w:szCs w:val="22"/>
        </w:rPr>
        <w:lastRenderedPageBreak/>
        <w:t>publicznego, które realizowane będzie po rozstrzygnięciu niniejszego otwartego konkursu ofert, będzie Oferent, z którym zostanie zawarta umowa o powierzenie wykonania zadania publicznego.</w:t>
      </w:r>
      <w:bookmarkStart w:id="78" w:name="bookmark405"/>
      <w:bookmarkEnd w:id="78"/>
    </w:p>
    <w:p w14:paraId="38658EB4" w14:textId="5A364C0A" w:rsidR="00C428E0" w:rsidRDefault="00C428E0" w:rsidP="0096619F">
      <w:pPr>
        <w:pStyle w:val="Bodytext10"/>
        <w:numPr>
          <w:ilvl w:val="1"/>
          <w:numId w:val="1"/>
        </w:numPr>
        <w:tabs>
          <w:tab w:val="left" w:pos="14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Oferent, z którym zostanie zawarta umowa o powierzenia wykonania zadania publicznego zobowiązany jest stosować RODO, ustawę z dnia 10 maja 2018 r. o ochronie danych osobowych oraz inne przepisy obowiązującego prawa przy przetwarzaniu danych osobowych, gromadzonych zarówno w wersji papierowej, jak i elektronicznej, w ramach wykonywania zadania publicznego, które realizowane będzie po rozstrzygnięciu niniejszego otwartego konkursu ofert. Na oferencie tym ciążyć będą obowiązki Administratora danych względem osób, którym Oferent będzie realizował zadanie publiczne wskazane w niniejszym ogłoszeniu.</w:t>
      </w:r>
    </w:p>
    <w:p w14:paraId="31233F4B" w14:textId="77777777" w:rsidR="00796771" w:rsidRPr="00796771" w:rsidRDefault="00796771" w:rsidP="00796771">
      <w:pPr>
        <w:pStyle w:val="Bodytext10"/>
        <w:tabs>
          <w:tab w:val="left" w:pos="1476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B206423" w14:textId="77777777" w:rsidR="00C428E0" w:rsidRPr="00A820CA" w:rsidRDefault="00C428E0" w:rsidP="0096619F">
      <w:pPr>
        <w:pStyle w:val="Heading210"/>
        <w:keepNext/>
        <w:keepLines/>
        <w:numPr>
          <w:ilvl w:val="0"/>
          <w:numId w:val="1"/>
        </w:numPr>
        <w:tabs>
          <w:tab w:val="left" w:pos="471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79" w:name="bookmark408"/>
      <w:bookmarkStart w:id="80" w:name="bookmark406"/>
      <w:bookmarkStart w:id="81" w:name="bookmark407"/>
      <w:bookmarkStart w:id="82" w:name="bookmark409"/>
      <w:bookmarkEnd w:id="79"/>
      <w:r w:rsidRPr="00A820CA">
        <w:rPr>
          <w:rFonts w:ascii="Times New Roman" w:hAnsi="Times New Roman" w:cs="Times New Roman"/>
          <w:sz w:val="22"/>
          <w:szCs w:val="22"/>
        </w:rPr>
        <w:t>Wyniki otwartego konkursu ofert</w:t>
      </w:r>
      <w:bookmarkEnd w:id="80"/>
      <w:bookmarkEnd w:id="81"/>
      <w:bookmarkEnd w:id="82"/>
    </w:p>
    <w:p w14:paraId="18516743" w14:textId="3CA85B89" w:rsidR="00837834" w:rsidRDefault="00837834" w:rsidP="0023089C">
      <w:pPr>
        <w:pStyle w:val="Bodytext10"/>
        <w:spacing w:line="374" w:lineRule="auto"/>
        <w:jc w:val="both"/>
        <w:rPr>
          <w:rFonts w:ascii="Times New Roman" w:hAnsi="Times New Roman" w:cs="Times New Roman"/>
          <w:kern w:val="0"/>
          <w:sz w:val="22"/>
          <w:szCs w:val="22"/>
          <w:lang w:eastAsia="pl-PL"/>
        </w:rPr>
      </w:pPr>
      <w:r w:rsidRPr="005675C4">
        <w:rPr>
          <w:rFonts w:ascii="Times New Roman" w:hAnsi="Times New Roman" w:cs="Times New Roman"/>
          <w:sz w:val="22"/>
          <w:szCs w:val="22"/>
        </w:rPr>
        <w:t>Wyniki otwartego konkursu ofert zostaną podane do publicznej wiadomości w formie Zarządzenia Dyrektora Centrum Usług Społecznych w Szydłowie umieszczonego</w:t>
      </w:r>
      <w:r w:rsidR="00D32FE0">
        <w:rPr>
          <w:rFonts w:ascii="Times New Roman" w:hAnsi="Times New Roman" w:cs="Times New Roman"/>
          <w:sz w:val="22"/>
          <w:szCs w:val="22"/>
        </w:rPr>
        <w:t xml:space="preserve"> na stronie internetowej Centrum Usług Społecznych w Szydłowie,</w:t>
      </w:r>
      <w:r w:rsidRPr="005675C4">
        <w:rPr>
          <w:rFonts w:ascii="Times New Roman" w:hAnsi="Times New Roman" w:cs="Times New Roman"/>
          <w:sz w:val="22"/>
          <w:szCs w:val="22"/>
        </w:rPr>
        <w:t xml:space="preserve"> w</w:t>
      </w:r>
      <w:r w:rsidRPr="00181F19"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 Biuletynie Informacji Publicznej</w:t>
      </w:r>
      <w:r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 Centrum Usług Społecznych </w:t>
      </w:r>
      <w:r w:rsidR="00373C31">
        <w:rPr>
          <w:rFonts w:ascii="Times New Roman" w:hAnsi="Times New Roman" w:cs="Times New Roman"/>
          <w:kern w:val="0"/>
          <w:sz w:val="22"/>
          <w:szCs w:val="22"/>
          <w:lang w:eastAsia="pl-PL"/>
        </w:rPr>
        <w:br/>
      </w:r>
      <w:r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w </w:t>
      </w:r>
      <w:r w:rsidR="00373C31"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Szydłowie oraz na </w:t>
      </w:r>
      <w:r w:rsidR="0036412C"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tablicy ogłoszeń </w:t>
      </w:r>
      <w:r w:rsidR="00373C31"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Centrum. </w:t>
      </w:r>
    </w:p>
    <w:p w14:paraId="68F303D5" w14:textId="77777777" w:rsidR="00D32FE0" w:rsidRPr="002468E5" w:rsidRDefault="00D32FE0" w:rsidP="0023089C">
      <w:pPr>
        <w:pStyle w:val="Bodytext10"/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DD2406" w14:textId="56259C6C" w:rsidR="002468E5" w:rsidRPr="0022079B" w:rsidRDefault="002468E5" w:rsidP="0096619F">
      <w:pPr>
        <w:pStyle w:val="Bodytext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Dodatkowe informacje można uzyskać w Centrum Usług Społecznych w 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Szydłowie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, </w:t>
      </w:r>
      <w:r w:rsidR="00C4753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br/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Jaraczewo 2A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, 6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4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-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930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 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Szydłowo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, poprzez e-mail: </w:t>
      </w:r>
      <w:hyperlink r:id="rId11" w:history="1">
        <w:r w:rsidR="005664BB" w:rsidRPr="00C437D6">
          <w:rPr>
            <w:rStyle w:val="Hipercze"/>
            <w:rFonts w:ascii="Times New Roman" w:hAnsi="Times New Roman" w:cs="Times New Roman"/>
            <w:sz w:val="22"/>
            <w:szCs w:val="22"/>
            <w:lang w:bidi="en-US"/>
          </w:rPr>
          <w:t>senska.p@cusszydlowo.pl</w:t>
        </w:r>
      </w:hyperlink>
      <w:r w:rsidRPr="00825D57">
        <w:rPr>
          <w:rFonts w:ascii="Times New Roman" w:hAnsi="Times New Roman" w:cs="Times New Roman"/>
          <w:color w:val="000000" w:themeColor="text1"/>
          <w:sz w:val="22"/>
          <w:szCs w:val="22"/>
          <w:lang w:bidi="en-US"/>
        </w:rPr>
        <w:t xml:space="preserve"> 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albo pod numerem telefonu: 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788 003 </w:t>
      </w:r>
      <w:r w:rsidR="002C7F70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424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 lub 67 211 55 12.</w:t>
      </w:r>
    </w:p>
    <w:p w14:paraId="0229812C" w14:textId="1A094F74" w:rsidR="002468E5" w:rsidRDefault="002468E5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7D157A" w14:textId="77777777" w:rsidR="00F607E7" w:rsidRDefault="00F607E7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1C0271" w14:textId="77777777" w:rsidR="00F607E7" w:rsidRDefault="00F607E7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1A12C7" w14:textId="77777777" w:rsidR="00491B00" w:rsidRDefault="00491B00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947FBE" w14:textId="07F7119E" w:rsidR="00491B00" w:rsidRPr="00491B00" w:rsidRDefault="00491B00" w:rsidP="00491B00">
      <w:pPr>
        <w:pStyle w:val="Bodytext10"/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1B00">
        <w:rPr>
          <w:rFonts w:ascii="Times New Roman" w:hAnsi="Times New Roman" w:cs="Times New Roman"/>
          <w:b/>
          <w:bCs/>
          <w:sz w:val="22"/>
          <w:szCs w:val="22"/>
        </w:rPr>
        <w:t xml:space="preserve">Wykaz załączników: </w:t>
      </w:r>
    </w:p>
    <w:p w14:paraId="73058CA2" w14:textId="77777777" w:rsidR="00491B00" w:rsidRPr="00491B00" w:rsidRDefault="00491B00" w:rsidP="0074320A">
      <w:pPr>
        <w:numPr>
          <w:ilvl w:val="0"/>
          <w:numId w:val="26"/>
        </w:numPr>
        <w:spacing w:after="0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 xml:space="preserve">Oświadczenie dotyczące </w:t>
      </w:r>
      <w:r w:rsidRPr="00491B00">
        <w:rPr>
          <w:rFonts w:ascii="Times New Roman" w:hAnsi="Times New Roman" w:cs="Times New Roman"/>
          <w:color w:val="333333"/>
        </w:rPr>
        <w:t>przepisów o charakterze sankcyjnym</w:t>
      </w:r>
      <w:r w:rsidRPr="00491B00">
        <w:rPr>
          <w:rFonts w:ascii="Times New Roman" w:eastAsia="Calibri" w:hAnsi="Times New Roman" w:cs="Times New Roman"/>
        </w:rPr>
        <w:t xml:space="preserve"> </w:t>
      </w:r>
    </w:p>
    <w:p w14:paraId="36F118B7" w14:textId="77777777" w:rsidR="00491B00" w:rsidRPr="00491B00" w:rsidRDefault="00491B00" w:rsidP="0074320A">
      <w:pPr>
        <w:numPr>
          <w:ilvl w:val="0"/>
          <w:numId w:val="26"/>
        </w:numPr>
        <w:spacing w:after="23" w:line="248" w:lineRule="auto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>Wzór oferty</w:t>
      </w:r>
      <w:r w:rsidRPr="00491B00">
        <w:rPr>
          <w:rFonts w:ascii="Times New Roman" w:eastAsia="Calibri" w:hAnsi="Times New Roman" w:cs="Times New Roman"/>
        </w:rPr>
        <w:t xml:space="preserve"> </w:t>
      </w:r>
    </w:p>
    <w:p w14:paraId="5A4DF3AE" w14:textId="77777777" w:rsidR="00491B00" w:rsidRPr="00491B00" w:rsidRDefault="00491B00" w:rsidP="0074320A">
      <w:pPr>
        <w:numPr>
          <w:ilvl w:val="0"/>
          <w:numId w:val="26"/>
        </w:numPr>
        <w:spacing w:after="23" w:line="248" w:lineRule="auto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 xml:space="preserve">Wzór sprawozdania </w:t>
      </w:r>
      <w:r w:rsidRPr="00491B00">
        <w:rPr>
          <w:rFonts w:ascii="Times New Roman" w:eastAsia="Calibri" w:hAnsi="Times New Roman" w:cs="Times New Roman"/>
        </w:rPr>
        <w:t xml:space="preserve"> </w:t>
      </w:r>
    </w:p>
    <w:p w14:paraId="7B8A33D2" w14:textId="77777777" w:rsidR="00491B00" w:rsidRPr="00491B00" w:rsidRDefault="00491B00" w:rsidP="0074320A">
      <w:pPr>
        <w:numPr>
          <w:ilvl w:val="0"/>
          <w:numId w:val="26"/>
        </w:numPr>
        <w:spacing w:after="23" w:line="248" w:lineRule="auto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 xml:space="preserve">Wzór umowy </w:t>
      </w:r>
      <w:r w:rsidRPr="00491B00">
        <w:rPr>
          <w:rFonts w:ascii="Times New Roman" w:eastAsia="Calibri" w:hAnsi="Times New Roman" w:cs="Times New Roman"/>
        </w:rPr>
        <w:t xml:space="preserve"> </w:t>
      </w:r>
    </w:p>
    <w:p w14:paraId="5270A209" w14:textId="77777777" w:rsidR="00EC6477" w:rsidRPr="00EC6477" w:rsidRDefault="00EC6477" w:rsidP="00AC2AC0">
      <w:pPr>
        <w:pStyle w:val="Bodytext10"/>
        <w:tabs>
          <w:tab w:val="left" w:pos="350"/>
        </w:tabs>
        <w:spacing w:after="920" w:line="252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EC6477" w:rsidRPr="00EC6477" w:rsidSect="00D32FE0">
      <w:headerReference w:type="default" r:id="rId12"/>
      <w:footerReference w:type="default" r:id="rId13"/>
      <w:pgSz w:w="11906" w:h="16838"/>
      <w:pgMar w:top="1417" w:right="1417" w:bottom="1134" w:left="1417" w:header="56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BB36" w14:textId="77777777" w:rsidR="007C6F5B" w:rsidRDefault="007C6F5B" w:rsidP="005A2E33">
      <w:pPr>
        <w:spacing w:after="0" w:line="240" w:lineRule="auto"/>
      </w:pPr>
      <w:r>
        <w:separator/>
      </w:r>
    </w:p>
  </w:endnote>
  <w:endnote w:type="continuationSeparator" w:id="0">
    <w:p w14:paraId="3DC5709B" w14:textId="77777777" w:rsidR="007C6F5B" w:rsidRDefault="007C6F5B" w:rsidP="005A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6B3C" w14:textId="41222B77" w:rsidR="009F125B" w:rsidRDefault="009F125B" w:rsidP="009F125B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47521" wp14:editId="1B5E53A6">
          <wp:simplePos x="0" y="0"/>
          <wp:positionH relativeFrom="page">
            <wp:align>left</wp:align>
          </wp:positionH>
          <wp:positionV relativeFrom="paragraph">
            <wp:posOffset>193040</wp:posOffset>
          </wp:positionV>
          <wp:extent cx="7574280" cy="723265"/>
          <wp:effectExtent l="0" t="0" r="7620" b="635"/>
          <wp:wrapSquare wrapText="bothSides"/>
          <wp:docPr id="908714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07862" name="Obraz 206070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65A5" w14:textId="77777777" w:rsidR="007C6F5B" w:rsidRDefault="007C6F5B" w:rsidP="005A2E33">
      <w:pPr>
        <w:spacing w:after="0" w:line="240" w:lineRule="auto"/>
      </w:pPr>
      <w:r>
        <w:separator/>
      </w:r>
    </w:p>
  </w:footnote>
  <w:footnote w:type="continuationSeparator" w:id="0">
    <w:p w14:paraId="1F01B96B" w14:textId="77777777" w:rsidR="007C6F5B" w:rsidRDefault="007C6F5B" w:rsidP="005A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D87A" w14:textId="3AFCEC9F" w:rsidR="009F125B" w:rsidRDefault="00316DC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182082" wp14:editId="5112F7E0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886700" cy="771525"/>
          <wp:effectExtent l="0" t="0" r="0" b="0"/>
          <wp:wrapSquare wrapText="bothSides"/>
          <wp:docPr id="2133737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426972" name="Obraz 890426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2F2"/>
    <w:multiLevelType w:val="hybridMultilevel"/>
    <w:tmpl w:val="E2940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D67FC"/>
    <w:multiLevelType w:val="multilevel"/>
    <w:tmpl w:val="EA541AF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006F4"/>
    <w:multiLevelType w:val="hybridMultilevel"/>
    <w:tmpl w:val="C64CD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425037"/>
    <w:multiLevelType w:val="multilevel"/>
    <w:tmpl w:val="495CB55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2048CA"/>
    <w:multiLevelType w:val="hybridMultilevel"/>
    <w:tmpl w:val="3C9EE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047"/>
    <w:multiLevelType w:val="multilevel"/>
    <w:tmpl w:val="D68A1DF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1C4E94"/>
    <w:multiLevelType w:val="hybridMultilevel"/>
    <w:tmpl w:val="071E8742"/>
    <w:lvl w:ilvl="0" w:tplc="57DE5282">
      <w:start w:val="1"/>
      <w:numFmt w:val="decimal"/>
      <w:lvlText w:val="%1."/>
      <w:lvlJc w:val="left"/>
      <w:pPr>
        <w:ind w:left="2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CEF9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4EE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84F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C9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C53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C1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26C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05B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3778BA"/>
    <w:multiLevelType w:val="hybridMultilevel"/>
    <w:tmpl w:val="38BE598C"/>
    <w:lvl w:ilvl="0" w:tplc="57806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50BF5"/>
    <w:multiLevelType w:val="hybridMultilevel"/>
    <w:tmpl w:val="EDBE1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4E99"/>
    <w:multiLevelType w:val="multilevel"/>
    <w:tmpl w:val="AD7E5C6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E56D67"/>
    <w:multiLevelType w:val="multilevel"/>
    <w:tmpl w:val="8B8C031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7759A3"/>
    <w:multiLevelType w:val="hybridMultilevel"/>
    <w:tmpl w:val="343A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6E16"/>
    <w:multiLevelType w:val="multilevel"/>
    <w:tmpl w:val="691E16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4618CD"/>
    <w:multiLevelType w:val="hybridMultilevel"/>
    <w:tmpl w:val="5830C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734BF"/>
    <w:multiLevelType w:val="hybridMultilevel"/>
    <w:tmpl w:val="16A8A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700"/>
    <w:multiLevelType w:val="hybridMultilevel"/>
    <w:tmpl w:val="1E46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C9F"/>
    <w:multiLevelType w:val="hybridMultilevel"/>
    <w:tmpl w:val="A5425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10DD5"/>
    <w:multiLevelType w:val="multilevel"/>
    <w:tmpl w:val="E8A822CA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12537F"/>
    <w:multiLevelType w:val="hybridMultilevel"/>
    <w:tmpl w:val="C1323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A7F66"/>
    <w:multiLevelType w:val="multilevel"/>
    <w:tmpl w:val="BF5A7F9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487AAD"/>
    <w:multiLevelType w:val="hybridMultilevel"/>
    <w:tmpl w:val="DA5C9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838A1"/>
    <w:multiLevelType w:val="hybridMultilevel"/>
    <w:tmpl w:val="5B10D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385F68"/>
    <w:multiLevelType w:val="hybridMultilevel"/>
    <w:tmpl w:val="E05A6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61C1D"/>
    <w:multiLevelType w:val="hybridMultilevel"/>
    <w:tmpl w:val="57E8C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220A2"/>
    <w:multiLevelType w:val="hybridMultilevel"/>
    <w:tmpl w:val="933CD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30863"/>
    <w:multiLevelType w:val="hybridMultilevel"/>
    <w:tmpl w:val="364C9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740F3"/>
    <w:multiLevelType w:val="hybridMultilevel"/>
    <w:tmpl w:val="11487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94037">
    <w:abstractNumId w:val="17"/>
  </w:num>
  <w:num w:numId="2" w16cid:durableId="1624800677">
    <w:abstractNumId w:val="23"/>
  </w:num>
  <w:num w:numId="3" w16cid:durableId="198591405">
    <w:abstractNumId w:val="3"/>
  </w:num>
  <w:num w:numId="4" w16cid:durableId="906453364">
    <w:abstractNumId w:val="1"/>
  </w:num>
  <w:num w:numId="5" w16cid:durableId="936989000">
    <w:abstractNumId w:val="5"/>
  </w:num>
  <w:num w:numId="6" w16cid:durableId="1812356649">
    <w:abstractNumId w:val="19"/>
  </w:num>
  <w:num w:numId="7" w16cid:durableId="1201094670">
    <w:abstractNumId w:val="9"/>
  </w:num>
  <w:num w:numId="8" w16cid:durableId="226116204">
    <w:abstractNumId w:val="12"/>
  </w:num>
  <w:num w:numId="9" w16cid:durableId="1664161270">
    <w:abstractNumId w:val="4"/>
  </w:num>
  <w:num w:numId="10" w16cid:durableId="140466310">
    <w:abstractNumId w:val="18"/>
  </w:num>
  <w:num w:numId="11" w16cid:durableId="1030253930">
    <w:abstractNumId w:val="10"/>
  </w:num>
  <w:num w:numId="12" w16cid:durableId="694965397">
    <w:abstractNumId w:val="7"/>
  </w:num>
  <w:num w:numId="13" w16cid:durableId="541282718">
    <w:abstractNumId w:val="11"/>
  </w:num>
  <w:num w:numId="14" w16cid:durableId="548416588">
    <w:abstractNumId w:val="20"/>
  </w:num>
  <w:num w:numId="15" w16cid:durableId="260450850">
    <w:abstractNumId w:val="14"/>
  </w:num>
  <w:num w:numId="16" w16cid:durableId="2106026825">
    <w:abstractNumId w:val="15"/>
  </w:num>
  <w:num w:numId="17" w16cid:durableId="368530159">
    <w:abstractNumId w:val="16"/>
  </w:num>
  <w:num w:numId="18" w16cid:durableId="1715959954">
    <w:abstractNumId w:val="24"/>
  </w:num>
  <w:num w:numId="19" w16cid:durableId="452947691">
    <w:abstractNumId w:val="26"/>
  </w:num>
  <w:num w:numId="20" w16cid:durableId="733741646">
    <w:abstractNumId w:val="0"/>
  </w:num>
  <w:num w:numId="21" w16cid:durableId="482085617">
    <w:abstractNumId w:val="21"/>
  </w:num>
  <w:num w:numId="22" w16cid:durableId="902329602">
    <w:abstractNumId w:val="2"/>
  </w:num>
  <w:num w:numId="23" w16cid:durableId="2030251679">
    <w:abstractNumId w:val="13"/>
  </w:num>
  <w:num w:numId="24" w16cid:durableId="329989595">
    <w:abstractNumId w:val="8"/>
  </w:num>
  <w:num w:numId="25" w16cid:durableId="1657150829">
    <w:abstractNumId w:val="25"/>
  </w:num>
  <w:num w:numId="26" w16cid:durableId="278997527">
    <w:abstractNumId w:val="6"/>
  </w:num>
  <w:num w:numId="27" w16cid:durableId="91509567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AD"/>
    <w:rsid w:val="000142D8"/>
    <w:rsid w:val="00015758"/>
    <w:rsid w:val="000210AC"/>
    <w:rsid w:val="000375C7"/>
    <w:rsid w:val="0004628D"/>
    <w:rsid w:val="00047F53"/>
    <w:rsid w:val="0007772A"/>
    <w:rsid w:val="0008373E"/>
    <w:rsid w:val="000913B9"/>
    <w:rsid w:val="000A1D09"/>
    <w:rsid w:val="000A52C7"/>
    <w:rsid w:val="000B3B34"/>
    <w:rsid w:val="000D5FFF"/>
    <w:rsid w:val="000E09A1"/>
    <w:rsid w:val="000F483C"/>
    <w:rsid w:val="00103A8B"/>
    <w:rsid w:val="0011183B"/>
    <w:rsid w:val="00123AE5"/>
    <w:rsid w:val="00126F98"/>
    <w:rsid w:val="00167793"/>
    <w:rsid w:val="001853F3"/>
    <w:rsid w:val="001878E0"/>
    <w:rsid w:val="001B71DF"/>
    <w:rsid w:val="001D4EDD"/>
    <w:rsid w:val="001E2D53"/>
    <w:rsid w:val="0022079B"/>
    <w:rsid w:val="00223E3B"/>
    <w:rsid w:val="0023089C"/>
    <w:rsid w:val="00230A32"/>
    <w:rsid w:val="00231CBC"/>
    <w:rsid w:val="002468E5"/>
    <w:rsid w:val="00246D17"/>
    <w:rsid w:val="002549C6"/>
    <w:rsid w:val="00256E14"/>
    <w:rsid w:val="002B154B"/>
    <w:rsid w:val="002B53B6"/>
    <w:rsid w:val="002C2BD6"/>
    <w:rsid w:val="002C7F70"/>
    <w:rsid w:val="002D148C"/>
    <w:rsid w:val="00311B1E"/>
    <w:rsid w:val="00312577"/>
    <w:rsid w:val="00314AE5"/>
    <w:rsid w:val="00316DC1"/>
    <w:rsid w:val="00333858"/>
    <w:rsid w:val="00344D7E"/>
    <w:rsid w:val="00344FB6"/>
    <w:rsid w:val="0036412C"/>
    <w:rsid w:val="00373C31"/>
    <w:rsid w:val="00376966"/>
    <w:rsid w:val="003B3381"/>
    <w:rsid w:val="003B637E"/>
    <w:rsid w:val="003E5DE5"/>
    <w:rsid w:val="003F7989"/>
    <w:rsid w:val="004068E0"/>
    <w:rsid w:val="004174AA"/>
    <w:rsid w:val="0041784A"/>
    <w:rsid w:val="0042411E"/>
    <w:rsid w:val="00471D11"/>
    <w:rsid w:val="004877CE"/>
    <w:rsid w:val="00491B00"/>
    <w:rsid w:val="004A1F8B"/>
    <w:rsid w:val="004C3A13"/>
    <w:rsid w:val="004D0B14"/>
    <w:rsid w:val="004D39FC"/>
    <w:rsid w:val="004D45DD"/>
    <w:rsid w:val="004E538D"/>
    <w:rsid w:val="005117AD"/>
    <w:rsid w:val="00523BE2"/>
    <w:rsid w:val="00541EFC"/>
    <w:rsid w:val="005431DB"/>
    <w:rsid w:val="005664BB"/>
    <w:rsid w:val="00575706"/>
    <w:rsid w:val="0058349A"/>
    <w:rsid w:val="0059377A"/>
    <w:rsid w:val="005A2E33"/>
    <w:rsid w:val="005A5B8B"/>
    <w:rsid w:val="00632F9A"/>
    <w:rsid w:val="00653079"/>
    <w:rsid w:val="0065486B"/>
    <w:rsid w:val="00660845"/>
    <w:rsid w:val="00676B11"/>
    <w:rsid w:val="0068671E"/>
    <w:rsid w:val="00686D03"/>
    <w:rsid w:val="006D0823"/>
    <w:rsid w:val="006E6910"/>
    <w:rsid w:val="006F4141"/>
    <w:rsid w:val="006F751D"/>
    <w:rsid w:val="00701577"/>
    <w:rsid w:val="007178E3"/>
    <w:rsid w:val="00722434"/>
    <w:rsid w:val="0074254D"/>
    <w:rsid w:val="0074320A"/>
    <w:rsid w:val="007438BB"/>
    <w:rsid w:val="00744594"/>
    <w:rsid w:val="00750BC7"/>
    <w:rsid w:val="0075412C"/>
    <w:rsid w:val="00796771"/>
    <w:rsid w:val="007C6F5B"/>
    <w:rsid w:val="007E04F2"/>
    <w:rsid w:val="00825D57"/>
    <w:rsid w:val="00837834"/>
    <w:rsid w:val="00844581"/>
    <w:rsid w:val="00845F9E"/>
    <w:rsid w:val="0085185C"/>
    <w:rsid w:val="00862DA4"/>
    <w:rsid w:val="008C1FD9"/>
    <w:rsid w:val="00912879"/>
    <w:rsid w:val="009134FF"/>
    <w:rsid w:val="009223AE"/>
    <w:rsid w:val="0092441A"/>
    <w:rsid w:val="0094276D"/>
    <w:rsid w:val="00952115"/>
    <w:rsid w:val="0096619F"/>
    <w:rsid w:val="00973F1E"/>
    <w:rsid w:val="00976E3E"/>
    <w:rsid w:val="00982384"/>
    <w:rsid w:val="00996BCC"/>
    <w:rsid w:val="009D0B9E"/>
    <w:rsid w:val="009E5111"/>
    <w:rsid w:val="009F125B"/>
    <w:rsid w:val="00A13DBF"/>
    <w:rsid w:val="00A140CF"/>
    <w:rsid w:val="00A1490A"/>
    <w:rsid w:val="00A20AA9"/>
    <w:rsid w:val="00A22491"/>
    <w:rsid w:val="00A337EA"/>
    <w:rsid w:val="00A50369"/>
    <w:rsid w:val="00A5297A"/>
    <w:rsid w:val="00A71913"/>
    <w:rsid w:val="00A720AD"/>
    <w:rsid w:val="00A76D71"/>
    <w:rsid w:val="00A820CA"/>
    <w:rsid w:val="00A8238A"/>
    <w:rsid w:val="00A8727C"/>
    <w:rsid w:val="00A91861"/>
    <w:rsid w:val="00A93065"/>
    <w:rsid w:val="00A97008"/>
    <w:rsid w:val="00AA47FB"/>
    <w:rsid w:val="00AA5D68"/>
    <w:rsid w:val="00AA6DBC"/>
    <w:rsid w:val="00AB2B90"/>
    <w:rsid w:val="00AC2AC0"/>
    <w:rsid w:val="00AE3868"/>
    <w:rsid w:val="00AF0EBA"/>
    <w:rsid w:val="00B12419"/>
    <w:rsid w:val="00B26650"/>
    <w:rsid w:val="00B72901"/>
    <w:rsid w:val="00B73282"/>
    <w:rsid w:val="00B87CBA"/>
    <w:rsid w:val="00BA1C9F"/>
    <w:rsid w:val="00BB6F1D"/>
    <w:rsid w:val="00BC5452"/>
    <w:rsid w:val="00BF0D1B"/>
    <w:rsid w:val="00BF47FB"/>
    <w:rsid w:val="00BF596E"/>
    <w:rsid w:val="00C013EB"/>
    <w:rsid w:val="00C428E0"/>
    <w:rsid w:val="00C446FD"/>
    <w:rsid w:val="00C4753B"/>
    <w:rsid w:val="00C74E39"/>
    <w:rsid w:val="00CA1A81"/>
    <w:rsid w:val="00CE2F2F"/>
    <w:rsid w:val="00CE3734"/>
    <w:rsid w:val="00CF684C"/>
    <w:rsid w:val="00D15F52"/>
    <w:rsid w:val="00D32FE0"/>
    <w:rsid w:val="00D42FE6"/>
    <w:rsid w:val="00D57AB9"/>
    <w:rsid w:val="00D60641"/>
    <w:rsid w:val="00D76335"/>
    <w:rsid w:val="00D94259"/>
    <w:rsid w:val="00DA697E"/>
    <w:rsid w:val="00DC41EC"/>
    <w:rsid w:val="00DE3881"/>
    <w:rsid w:val="00E0013E"/>
    <w:rsid w:val="00E13AEE"/>
    <w:rsid w:val="00E17EC2"/>
    <w:rsid w:val="00E23715"/>
    <w:rsid w:val="00E4288B"/>
    <w:rsid w:val="00E43EB1"/>
    <w:rsid w:val="00E61B25"/>
    <w:rsid w:val="00E621DB"/>
    <w:rsid w:val="00E63C0B"/>
    <w:rsid w:val="00E64569"/>
    <w:rsid w:val="00E87E1E"/>
    <w:rsid w:val="00EA2E13"/>
    <w:rsid w:val="00EC3027"/>
    <w:rsid w:val="00EC303F"/>
    <w:rsid w:val="00EC6477"/>
    <w:rsid w:val="00EC6999"/>
    <w:rsid w:val="00ED5009"/>
    <w:rsid w:val="00EE63A5"/>
    <w:rsid w:val="00F3419A"/>
    <w:rsid w:val="00F35E31"/>
    <w:rsid w:val="00F5546D"/>
    <w:rsid w:val="00F607E7"/>
    <w:rsid w:val="00F62336"/>
    <w:rsid w:val="00FB2312"/>
    <w:rsid w:val="00FC7713"/>
    <w:rsid w:val="00FE56EE"/>
    <w:rsid w:val="00FF474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67943"/>
  <w15:chartTrackingRefBased/>
  <w15:docId w15:val="{FC9CC1E4-4D72-402B-A91D-06BDD77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750BC7"/>
    <w:pPr>
      <w:keepNext/>
      <w:keepLines/>
      <w:spacing w:after="159"/>
      <w:ind w:left="10" w:right="82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A97008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rsid w:val="00A97008"/>
    <w:pPr>
      <w:widowControl w:val="0"/>
      <w:spacing w:after="0" w:line="379" w:lineRule="auto"/>
    </w:pPr>
    <w:rPr>
      <w:rFonts w:ascii="Arial" w:eastAsia="Arial" w:hAnsi="Arial" w:cs="Arial"/>
      <w:sz w:val="19"/>
      <w:szCs w:val="19"/>
    </w:rPr>
  </w:style>
  <w:style w:type="character" w:customStyle="1" w:styleId="Heading21">
    <w:name w:val="Heading #2|1_"/>
    <w:basedOn w:val="Domylnaczcionkaakapitu"/>
    <w:link w:val="Heading210"/>
    <w:rsid w:val="00A97008"/>
    <w:rPr>
      <w:rFonts w:ascii="Arial" w:eastAsia="Arial" w:hAnsi="Arial" w:cs="Arial"/>
      <w:b/>
      <w:bCs/>
      <w:sz w:val="19"/>
      <w:szCs w:val="19"/>
    </w:rPr>
  </w:style>
  <w:style w:type="character" w:customStyle="1" w:styleId="Other1">
    <w:name w:val="Other|1_"/>
    <w:basedOn w:val="Domylnaczcionkaakapitu"/>
    <w:link w:val="Other10"/>
    <w:rsid w:val="00A97008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alny"/>
    <w:link w:val="Heading21"/>
    <w:rsid w:val="00A97008"/>
    <w:pPr>
      <w:widowControl w:val="0"/>
      <w:spacing w:after="0" w:line="379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alny"/>
    <w:link w:val="Other1"/>
    <w:rsid w:val="00A97008"/>
    <w:pPr>
      <w:widowControl w:val="0"/>
      <w:spacing w:after="0" w:line="379" w:lineRule="auto"/>
    </w:pPr>
    <w:rPr>
      <w:rFonts w:ascii="Arial" w:eastAsia="Arial" w:hAnsi="Arial" w:cs="Arial"/>
      <w:sz w:val="19"/>
      <w:szCs w:val="19"/>
    </w:rPr>
  </w:style>
  <w:style w:type="table" w:styleId="Tabela-Siatka">
    <w:name w:val="Table Grid"/>
    <w:basedOn w:val="Standardowy"/>
    <w:uiPriority w:val="39"/>
    <w:rsid w:val="0092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E33"/>
  </w:style>
  <w:style w:type="paragraph" w:styleId="Stopka">
    <w:name w:val="footer"/>
    <w:basedOn w:val="Normalny"/>
    <w:link w:val="StopkaZnak"/>
    <w:uiPriority w:val="99"/>
    <w:unhideWhenUsed/>
    <w:rsid w:val="005A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3"/>
  </w:style>
  <w:style w:type="character" w:customStyle="1" w:styleId="markedcontent">
    <w:name w:val="markedcontent"/>
    <w:basedOn w:val="Domylnaczcionkaakapitu"/>
    <w:rsid w:val="00312577"/>
  </w:style>
  <w:style w:type="paragraph" w:styleId="Akapitzlist">
    <w:name w:val="List Paragraph"/>
    <w:basedOn w:val="Normalny"/>
    <w:uiPriority w:val="34"/>
    <w:qFormat/>
    <w:rsid w:val="003F79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67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771"/>
    <w:rPr>
      <w:color w:val="605E5C"/>
      <w:shd w:val="clear" w:color="auto" w:fill="E1DFDD"/>
    </w:rPr>
  </w:style>
  <w:style w:type="paragraph" w:styleId="Spistreci2">
    <w:name w:val="toc 2"/>
    <w:hidden/>
    <w:rsid w:val="0058349A"/>
    <w:pPr>
      <w:spacing w:after="58"/>
      <w:ind w:left="471" w:right="261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50BC7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nska.p@cusszydlow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cusszydlow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DE7F-D0BD-4241-8740-C054EB19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5258</Words>
  <Characters>31550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Danielska</dc:creator>
  <cp:keywords/>
  <dc:description/>
  <cp:lastModifiedBy>Kinga Kułaga</cp:lastModifiedBy>
  <cp:revision>6</cp:revision>
  <cp:lastPrinted>2025-07-08T07:05:00Z</cp:lastPrinted>
  <dcterms:created xsi:type="dcterms:W3CDTF">2026-06-11T05:19:00Z</dcterms:created>
  <dcterms:modified xsi:type="dcterms:W3CDTF">2026-06-11T06:22:00Z</dcterms:modified>
</cp:coreProperties>
</file>