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CD7F" w14:textId="77777777" w:rsidR="00037B32" w:rsidRPr="00182513" w:rsidRDefault="00753AB6" w:rsidP="00A220BC">
      <w:pPr>
        <w:spacing w:after="0"/>
        <w:jc w:val="center"/>
        <w:rPr>
          <w:b/>
          <w:bCs/>
        </w:rPr>
      </w:pPr>
      <w:r w:rsidRPr="00182513">
        <w:rPr>
          <w:b/>
          <w:bCs/>
        </w:rPr>
        <w:t xml:space="preserve">Otwarty nabór partnera w celu wspólnej realizacji projektu w ramach </w:t>
      </w:r>
      <w:r w:rsidR="004375FB" w:rsidRPr="00182513">
        <w:rPr>
          <w:b/>
          <w:bCs/>
        </w:rPr>
        <w:t>naboru</w:t>
      </w:r>
      <w:r w:rsidR="00037B32" w:rsidRPr="00182513">
        <w:rPr>
          <w:b/>
          <w:bCs/>
        </w:rPr>
        <w:t>:</w:t>
      </w:r>
    </w:p>
    <w:p w14:paraId="0CD67D9E" w14:textId="3A7CB5CE" w:rsidR="00037B32" w:rsidRPr="00182513" w:rsidRDefault="00360DEB" w:rsidP="00A220BC">
      <w:pPr>
        <w:spacing w:after="0"/>
        <w:jc w:val="center"/>
        <w:rPr>
          <w:b/>
          <w:bCs/>
        </w:rPr>
      </w:pPr>
      <w:r w:rsidRPr="00182513">
        <w:rPr>
          <w:b/>
          <w:bCs/>
        </w:rPr>
        <w:t xml:space="preserve"> </w:t>
      </w:r>
      <w:r w:rsidR="00DC7EFF" w:rsidRPr="00182513">
        <w:rPr>
          <w:b/>
          <w:bCs/>
        </w:rPr>
        <w:t>Działanie 6.13 Usługi społeczne i zdrowotne</w:t>
      </w:r>
      <w:r w:rsidR="00037B32" w:rsidRPr="00182513">
        <w:rPr>
          <w:b/>
          <w:bCs/>
        </w:rPr>
        <w:t xml:space="preserve">, </w:t>
      </w:r>
    </w:p>
    <w:p w14:paraId="10677BC4" w14:textId="621D2A1A" w:rsidR="00037B32" w:rsidRPr="00182513" w:rsidRDefault="00037B32" w:rsidP="00A220BC">
      <w:pPr>
        <w:spacing w:after="0"/>
        <w:jc w:val="center"/>
        <w:rPr>
          <w:b/>
          <w:bCs/>
        </w:rPr>
      </w:pPr>
      <w:r w:rsidRPr="00182513">
        <w:rPr>
          <w:b/>
          <w:bCs/>
        </w:rPr>
        <w:t xml:space="preserve">programu Fundusze Europejskie dla </w:t>
      </w:r>
      <w:r w:rsidR="002E3411" w:rsidRPr="00182513">
        <w:rPr>
          <w:b/>
          <w:bCs/>
        </w:rPr>
        <w:t xml:space="preserve">Wielkopolski </w:t>
      </w:r>
      <w:r w:rsidRPr="00182513">
        <w:rPr>
          <w:b/>
          <w:bCs/>
        </w:rPr>
        <w:t xml:space="preserve">2021-2027 </w:t>
      </w:r>
    </w:p>
    <w:p w14:paraId="42EAF03D" w14:textId="44338940" w:rsidR="00037B32" w:rsidRPr="00182513" w:rsidRDefault="00037B32" w:rsidP="00A220BC">
      <w:pPr>
        <w:spacing w:after="0"/>
        <w:jc w:val="center"/>
        <w:rPr>
          <w:b/>
          <w:bCs/>
        </w:rPr>
      </w:pPr>
      <w:r w:rsidRPr="00182513">
        <w:rPr>
          <w:b/>
          <w:bCs/>
        </w:rPr>
        <w:t xml:space="preserve">o nr </w:t>
      </w:r>
      <w:r w:rsidR="00C73DE2" w:rsidRPr="00182513">
        <w:rPr>
          <w:b/>
          <w:bCs/>
        </w:rPr>
        <w:t>FEWP.06.13-IZ.00-003/26</w:t>
      </w:r>
    </w:p>
    <w:p w14:paraId="42E60D5D" w14:textId="77777777" w:rsidR="00037B32" w:rsidRDefault="00037B32" w:rsidP="00231397">
      <w:pPr>
        <w:jc w:val="center"/>
      </w:pPr>
    </w:p>
    <w:p w14:paraId="73B0F172" w14:textId="3539553C" w:rsidR="00360DEB" w:rsidRDefault="00753AB6" w:rsidP="00182513">
      <w:pPr>
        <w:jc w:val="both"/>
      </w:pPr>
      <w:r>
        <w:t>Zgodnie z art.</w:t>
      </w:r>
      <w:r w:rsidR="00182513">
        <w:t xml:space="preserve"> </w:t>
      </w:r>
      <w:r w:rsidR="005E5A30">
        <w:t>39 Ustawy</w:t>
      </w:r>
      <w:r w:rsidR="00D719D2">
        <w:t xml:space="preserve"> z dnia 28 kwietnia 2022 r. o zasadach realizacji zadań finansowanych ze środków europejskich w perspektywie finansowej 2021–2027</w:t>
      </w:r>
      <w:r w:rsidR="00FE0337">
        <w:t xml:space="preserve">, </w:t>
      </w:r>
      <w:r w:rsidR="00C73DE2">
        <w:t xml:space="preserve">Gmina </w:t>
      </w:r>
      <w:r w:rsidR="00355D59">
        <w:t>Szydłowo/</w:t>
      </w:r>
      <w:r w:rsidR="00C73DE2" w:rsidRPr="00C73DE2">
        <w:t xml:space="preserve">Centrum Usług Społecznych w </w:t>
      </w:r>
      <w:r w:rsidR="00355D59">
        <w:t>Szydłowie</w:t>
      </w:r>
      <w:r w:rsidR="00E96A65">
        <w:t xml:space="preserve">, </w:t>
      </w:r>
      <w:r>
        <w:t>ogłasza konkurs na wspólne przygotowanie i realizację projektu w ramach</w:t>
      </w:r>
      <w:r w:rsidR="00182513">
        <w:t xml:space="preserve"> </w:t>
      </w:r>
      <w:r w:rsidR="009E163A" w:rsidRPr="009E163A">
        <w:t>Działani</w:t>
      </w:r>
      <w:r w:rsidR="009E163A">
        <w:t>a</w:t>
      </w:r>
      <w:r w:rsidR="009E163A" w:rsidRPr="009E163A">
        <w:t xml:space="preserve"> 6.13 Usługi społeczne i zdrowotne</w:t>
      </w:r>
    </w:p>
    <w:p w14:paraId="6993734C" w14:textId="77777777" w:rsidR="00D719D2" w:rsidRDefault="00D719D2" w:rsidP="00D719D2">
      <w:pPr>
        <w:jc w:val="center"/>
      </w:pPr>
    </w:p>
    <w:p w14:paraId="2564F3B0" w14:textId="77777777" w:rsidR="00753AB6" w:rsidRPr="000B79B4" w:rsidRDefault="00753AB6" w:rsidP="002618C8">
      <w:pPr>
        <w:pStyle w:val="Akapitzlist"/>
        <w:numPr>
          <w:ilvl w:val="0"/>
          <w:numId w:val="3"/>
        </w:numPr>
        <w:rPr>
          <w:b/>
        </w:rPr>
      </w:pPr>
      <w:r w:rsidRPr="000B79B4">
        <w:rPr>
          <w:b/>
        </w:rPr>
        <w:t xml:space="preserve">Cel projektu:  </w:t>
      </w:r>
    </w:p>
    <w:p w14:paraId="6DF26181" w14:textId="400A26E9" w:rsidR="009E163A" w:rsidRDefault="00CA6D12" w:rsidP="00A220BC">
      <w:pPr>
        <w:ind w:left="360" w:firstLine="348"/>
        <w:jc w:val="both"/>
      </w:pPr>
      <w:r>
        <w:t xml:space="preserve">Wsparcia </w:t>
      </w:r>
      <w:r w:rsidR="009E163A">
        <w:t xml:space="preserve">realizacji usług społecznych </w:t>
      </w:r>
      <w:r w:rsidR="008446BF">
        <w:t xml:space="preserve">na terenie </w:t>
      </w:r>
      <w:r w:rsidR="00C73DE2">
        <w:t xml:space="preserve">Gminy </w:t>
      </w:r>
      <w:r w:rsidR="00355D59">
        <w:t>Szydłowo.</w:t>
      </w:r>
    </w:p>
    <w:p w14:paraId="2564F3B2" w14:textId="61AFE936" w:rsidR="002618C8" w:rsidRDefault="002618C8" w:rsidP="00A220BC">
      <w:pPr>
        <w:ind w:left="360" w:firstLine="348"/>
        <w:jc w:val="both"/>
      </w:pPr>
      <w:r>
        <w:t>Wsparcie</w:t>
      </w:r>
      <w:r w:rsidR="004375FB">
        <w:t xml:space="preserve"> w ramach projektu będzie obejmowało</w:t>
      </w:r>
      <w:r>
        <w:t xml:space="preserve"> jeden lub kilka typów działań dostępnych </w:t>
      </w:r>
      <w:r w:rsidR="00182513">
        <w:br/>
      </w:r>
      <w:r>
        <w:t xml:space="preserve">w przedmiotowym konkursie. </w:t>
      </w:r>
    </w:p>
    <w:p w14:paraId="2564F3B3" w14:textId="77777777" w:rsidR="000B79B4" w:rsidRDefault="000B79B4" w:rsidP="004375FB">
      <w:pPr>
        <w:ind w:left="360" w:firstLine="348"/>
      </w:pPr>
    </w:p>
    <w:p w14:paraId="2564F3B4" w14:textId="77777777" w:rsidR="002618C8" w:rsidRPr="000B79B4" w:rsidRDefault="004A6DF5" w:rsidP="002618C8">
      <w:pPr>
        <w:pStyle w:val="Akapitzlist"/>
        <w:numPr>
          <w:ilvl w:val="0"/>
          <w:numId w:val="3"/>
        </w:numPr>
        <w:rPr>
          <w:b/>
        </w:rPr>
      </w:pPr>
      <w:r w:rsidRPr="000B79B4">
        <w:rPr>
          <w:b/>
        </w:rPr>
        <w:t>Proponowany zakres zadań</w:t>
      </w:r>
      <w:r w:rsidR="002618C8" w:rsidRPr="000B79B4">
        <w:rPr>
          <w:b/>
        </w:rPr>
        <w:t xml:space="preserve"> przewidzianych dla partnera: </w:t>
      </w:r>
    </w:p>
    <w:p w14:paraId="6F423A23" w14:textId="0E846000" w:rsidR="003A6DFF" w:rsidRDefault="002618C8" w:rsidP="008F10D0">
      <w:pPr>
        <w:ind w:left="360"/>
        <w:jc w:val="both"/>
      </w:pPr>
      <w:r w:rsidRPr="002618C8">
        <w:t>Wsparcie</w:t>
      </w:r>
      <w:r w:rsidR="004375FB">
        <w:t xml:space="preserve"> merytoryczne i organizacyjne </w:t>
      </w:r>
      <w:r w:rsidR="00355D59">
        <w:t>Gminy Szydłowo</w:t>
      </w:r>
      <w:r w:rsidR="00BF3C4C">
        <w:t xml:space="preserve"> </w:t>
      </w:r>
      <w:r w:rsidR="00265B9E">
        <w:t>przy</w:t>
      </w:r>
      <w:r w:rsidR="004375FB">
        <w:t xml:space="preserve"> przygotowaniu wniosku </w:t>
      </w:r>
      <w:r w:rsidR="00355D59">
        <w:br/>
      </w:r>
      <w:r w:rsidR="004375FB">
        <w:t xml:space="preserve">o dofinansowanie </w:t>
      </w:r>
      <w:r w:rsidR="000B79B4">
        <w:t>oraz realizacji</w:t>
      </w:r>
      <w:r w:rsidR="004375FB">
        <w:t xml:space="preserve"> części zadań obe</w:t>
      </w:r>
      <w:r w:rsidR="007960EC">
        <w:t>jmujących przedmiotowy projekt</w:t>
      </w:r>
      <w:r w:rsidR="003A6DFF">
        <w:t>.</w:t>
      </w:r>
    </w:p>
    <w:p w14:paraId="2564F3B6" w14:textId="77777777" w:rsidR="002618C8" w:rsidRDefault="002618C8" w:rsidP="002618C8">
      <w:pPr>
        <w:pStyle w:val="Akapitzlist"/>
        <w:ind w:left="1080"/>
      </w:pPr>
    </w:p>
    <w:p w14:paraId="6362C177" w14:textId="1E991F4F" w:rsidR="009456C1" w:rsidRDefault="002618C8" w:rsidP="009456C1">
      <w:pPr>
        <w:pStyle w:val="Akapitzlist"/>
        <w:numPr>
          <w:ilvl w:val="0"/>
          <w:numId w:val="3"/>
        </w:numPr>
        <w:rPr>
          <w:b/>
        </w:rPr>
      </w:pPr>
      <w:r w:rsidRPr="000B79B4">
        <w:rPr>
          <w:b/>
        </w:rPr>
        <w:t>Typy działań przewidziane do realizacji</w:t>
      </w:r>
      <w:r w:rsidR="009456C1">
        <w:rPr>
          <w:b/>
        </w:rPr>
        <w:t>:</w:t>
      </w:r>
    </w:p>
    <w:p w14:paraId="48D88E03" w14:textId="77777777" w:rsidR="005A5CEE" w:rsidRDefault="005A5CEE" w:rsidP="00231397">
      <w:pPr>
        <w:pStyle w:val="Akapitzlist"/>
        <w:ind w:left="1440"/>
        <w:rPr>
          <w:bCs/>
        </w:rPr>
      </w:pPr>
    </w:p>
    <w:p w14:paraId="632C3C24" w14:textId="64EC5D0D" w:rsidR="003E04C4" w:rsidRPr="00355D59" w:rsidRDefault="003E04C4" w:rsidP="00355D59">
      <w:pPr>
        <w:pStyle w:val="Akapitzlist"/>
        <w:numPr>
          <w:ilvl w:val="0"/>
          <w:numId w:val="19"/>
        </w:numPr>
        <w:rPr>
          <w:bCs/>
        </w:rPr>
      </w:pPr>
      <w:r w:rsidRPr="00A27D15">
        <w:rPr>
          <w:bCs/>
        </w:rPr>
        <w:t>Popraw</w:t>
      </w:r>
      <w:r w:rsidR="00182513">
        <w:rPr>
          <w:bCs/>
        </w:rPr>
        <w:t>a</w:t>
      </w:r>
      <w:r w:rsidRPr="00A27D15">
        <w:rPr>
          <w:bCs/>
        </w:rPr>
        <w:t xml:space="preserve"> dostępu do lepszej jakości usług zdrowotnych lub społecznych.</w:t>
      </w:r>
    </w:p>
    <w:p w14:paraId="3397749D" w14:textId="188D396A" w:rsidR="008446BF" w:rsidRPr="00A27D15" w:rsidRDefault="003E04C4" w:rsidP="00A27D15">
      <w:pPr>
        <w:pStyle w:val="Akapitzlist"/>
        <w:numPr>
          <w:ilvl w:val="0"/>
          <w:numId w:val="19"/>
        </w:numPr>
        <w:rPr>
          <w:bCs/>
        </w:rPr>
      </w:pPr>
      <w:r w:rsidRPr="00A27D15">
        <w:rPr>
          <w:bCs/>
        </w:rPr>
        <w:t>Tworzeni</w:t>
      </w:r>
      <w:r w:rsidR="00182513">
        <w:rPr>
          <w:bCs/>
        </w:rPr>
        <w:t>e</w:t>
      </w:r>
      <w:r w:rsidRPr="00A27D15">
        <w:rPr>
          <w:bCs/>
        </w:rPr>
        <w:t xml:space="preserve"> lub rozw</w:t>
      </w:r>
      <w:r w:rsidR="00182513">
        <w:rPr>
          <w:bCs/>
        </w:rPr>
        <w:t>ój</w:t>
      </w:r>
      <w:r w:rsidRPr="00A27D15">
        <w:rPr>
          <w:bCs/>
        </w:rPr>
        <w:t xml:space="preserve"> CUS.</w:t>
      </w:r>
    </w:p>
    <w:p w14:paraId="23C5BB0D" w14:textId="77777777" w:rsidR="003E04C4" w:rsidRPr="008446BF" w:rsidRDefault="003E04C4" w:rsidP="00D577FD">
      <w:pPr>
        <w:pStyle w:val="Akapitzlist"/>
        <w:ind w:left="851"/>
        <w:rPr>
          <w:bCs/>
        </w:rPr>
      </w:pPr>
    </w:p>
    <w:p w14:paraId="2564F3D9" w14:textId="77777777" w:rsidR="000B79B4" w:rsidRPr="000B79B4" w:rsidRDefault="000B79B4" w:rsidP="002618C8">
      <w:pPr>
        <w:pStyle w:val="Akapitzlist"/>
        <w:numPr>
          <w:ilvl w:val="0"/>
          <w:numId w:val="3"/>
        </w:numPr>
        <w:rPr>
          <w:b/>
        </w:rPr>
      </w:pPr>
      <w:r w:rsidRPr="000B79B4">
        <w:rPr>
          <w:b/>
        </w:rPr>
        <w:t>Wymagania wobec partnera:</w:t>
      </w:r>
    </w:p>
    <w:p w14:paraId="2564F3DA" w14:textId="77777777" w:rsidR="000B79B4" w:rsidRDefault="000B79B4" w:rsidP="000B79B4">
      <w:pPr>
        <w:pStyle w:val="Akapitzlist"/>
        <w:ind w:left="1080"/>
      </w:pPr>
    </w:p>
    <w:p w14:paraId="2564F3DC" w14:textId="7141C3B1" w:rsidR="000B79B4" w:rsidRDefault="000B79B4" w:rsidP="00355D59">
      <w:pPr>
        <w:pStyle w:val="Akapitzlist"/>
        <w:numPr>
          <w:ilvl w:val="0"/>
          <w:numId w:val="15"/>
        </w:numPr>
        <w:jc w:val="both"/>
      </w:pPr>
      <w:r>
        <w:t>Partner nie może być podmiotem powiązanym z wnioskodawcą w rozumieniu załącznika I do rozporządzenia Komisji (UE) nr 651/2014 z dnia 17 czerwca 2014 r. uznającego niektóre rodzaje pomocy za zgodne z rynkiem wewnętrznym w zastosowaniu art. 107 i 108 Traktatu (Dz. Urz. UE L 187 z 26.06.2014, str. 1)</w:t>
      </w:r>
      <w:r w:rsidR="00182513">
        <w:t>.</w:t>
      </w:r>
    </w:p>
    <w:p w14:paraId="17F9BDD3" w14:textId="17AA02F7" w:rsidR="00D7131C" w:rsidRDefault="007278C9" w:rsidP="00182513">
      <w:pPr>
        <w:pStyle w:val="Akapitzlist"/>
        <w:numPr>
          <w:ilvl w:val="0"/>
          <w:numId w:val="15"/>
        </w:numPr>
        <w:jc w:val="both"/>
      </w:pPr>
      <w:r>
        <w:t>P</w:t>
      </w:r>
      <w:r w:rsidR="00ED24C8">
        <w:t xml:space="preserve">artner musi posiadać potencjał finansowy do realizacji projektu. Obrót partnera za poprzedni zamknięty rok obrotowy nie może być niższy </w:t>
      </w:r>
      <w:r w:rsidR="005E5A30">
        <w:t>niż</w:t>
      </w:r>
      <w:r w:rsidR="00ED24C8">
        <w:t xml:space="preserve"> wartość wydatków leżących po stronie partnera w ramach projektu w ciągu roku. </w:t>
      </w:r>
    </w:p>
    <w:p w14:paraId="00F83A7B" w14:textId="04A6C087" w:rsidR="00D577FD" w:rsidRDefault="00D7131C" w:rsidP="00182513">
      <w:pPr>
        <w:pStyle w:val="Akapitzlist"/>
        <w:numPr>
          <w:ilvl w:val="0"/>
          <w:numId w:val="15"/>
        </w:numPr>
        <w:jc w:val="both"/>
      </w:pPr>
      <w:r>
        <w:t>Partner musi być organizacją pożytku publicznego</w:t>
      </w:r>
      <w:r w:rsidR="00182513">
        <w:t>.</w:t>
      </w:r>
      <w:r>
        <w:t xml:space="preserve"> </w:t>
      </w:r>
      <w:r w:rsidR="00ED24C8">
        <w:t xml:space="preserve"> </w:t>
      </w:r>
    </w:p>
    <w:p w14:paraId="2564F3DD" w14:textId="7350432B" w:rsidR="000B79B4" w:rsidRDefault="000B79B4" w:rsidP="005A5CEE">
      <w:pPr>
        <w:pStyle w:val="Akapitzlist"/>
      </w:pPr>
    </w:p>
    <w:p w14:paraId="2564F3DE" w14:textId="77777777" w:rsidR="000B79B4" w:rsidRDefault="000B79B4" w:rsidP="000B79B4">
      <w:pPr>
        <w:pStyle w:val="Akapitzlist"/>
        <w:ind w:left="1440"/>
      </w:pPr>
    </w:p>
    <w:p w14:paraId="2564F3DF" w14:textId="77777777" w:rsidR="002618C8" w:rsidRDefault="00753AB6" w:rsidP="002618C8">
      <w:pPr>
        <w:pStyle w:val="Akapitzlist"/>
        <w:numPr>
          <w:ilvl w:val="0"/>
          <w:numId w:val="3"/>
        </w:numPr>
        <w:rPr>
          <w:b/>
        </w:rPr>
      </w:pPr>
      <w:r w:rsidRPr="000B79B4">
        <w:rPr>
          <w:b/>
        </w:rPr>
        <w:t>Przy wyborze partnera będą brane po</w:t>
      </w:r>
      <w:r w:rsidR="002618C8" w:rsidRPr="000B79B4">
        <w:rPr>
          <w:b/>
        </w:rPr>
        <w:t xml:space="preserve">d uwagę następujące kryteria: </w:t>
      </w:r>
    </w:p>
    <w:p w14:paraId="2564F3E0" w14:textId="77777777" w:rsidR="000B79B4" w:rsidRPr="000B79B4" w:rsidRDefault="000B79B4" w:rsidP="000B79B4">
      <w:pPr>
        <w:pStyle w:val="Akapitzlist"/>
        <w:ind w:left="1080"/>
        <w:rPr>
          <w:b/>
        </w:rPr>
      </w:pPr>
    </w:p>
    <w:p w14:paraId="2564F3E1" w14:textId="77777777" w:rsidR="002618C8" w:rsidRDefault="00753AB6" w:rsidP="002618C8">
      <w:pPr>
        <w:pStyle w:val="Akapitzlist"/>
        <w:numPr>
          <w:ilvl w:val="0"/>
          <w:numId w:val="4"/>
        </w:numPr>
      </w:pPr>
      <w:r>
        <w:t>Zgodność działania potencjalnego p</w:t>
      </w:r>
      <w:r w:rsidR="002618C8">
        <w:t xml:space="preserve">artnera z celami partnerstwa, </w:t>
      </w:r>
      <w:r w:rsidR="004A6DF5">
        <w:t>max 4 pkt</w:t>
      </w:r>
    </w:p>
    <w:p w14:paraId="2564F3E2" w14:textId="5125CFE8" w:rsidR="002618C8" w:rsidRDefault="00753AB6" w:rsidP="002618C8">
      <w:pPr>
        <w:pStyle w:val="Akapitzlist"/>
        <w:numPr>
          <w:ilvl w:val="0"/>
          <w:numId w:val="4"/>
        </w:numPr>
      </w:pPr>
      <w:r>
        <w:t>Oferowany wkład potencjalnego p</w:t>
      </w:r>
      <w:r w:rsidR="002618C8">
        <w:t>artnera w realizację</w:t>
      </w:r>
      <w:r w:rsidR="008A4FC0">
        <w:t xml:space="preserve"> celu partnerstwa</w:t>
      </w:r>
      <w:r w:rsidR="002618C8">
        <w:t>,</w:t>
      </w:r>
      <w:r w:rsidR="004A6DF5">
        <w:t xml:space="preserve"> max </w:t>
      </w:r>
      <w:r w:rsidR="00265B9E">
        <w:t>4 pkt</w:t>
      </w:r>
    </w:p>
    <w:p w14:paraId="2564F3E3" w14:textId="77777777" w:rsidR="00212B45" w:rsidRDefault="00753AB6" w:rsidP="00753AB6">
      <w:pPr>
        <w:pStyle w:val="Akapitzlist"/>
        <w:numPr>
          <w:ilvl w:val="0"/>
          <w:numId w:val="4"/>
        </w:numPr>
      </w:pPr>
      <w:r>
        <w:t>Doświadczenie w realizacji projektów o podobnym charakterze</w:t>
      </w:r>
      <w:r w:rsidR="00265B9E">
        <w:t>, max 2 pkt</w:t>
      </w:r>
    </w:p>
    <w:p w14:paraId="2564F3E4" w14:textId="77777777" w:rsidR="002618C8" w:rsidRDefault="00753AB6" w:rsidP="00212B45">
      <w:pPr>
        <w:pStyle w:val="Akapitzlist"/>
        <w:ind w:left="1440"/>
      </w:pPr>
      <w:r>
        <w:t xml:space="preserve">  </w:t>
      </w:r>
    </w:p>
    <w:p w14:paraId="2564F3E5" w14:textId="77777777" w:rsidR="000B79B4" w:rsidRPr="000B79B4" w:rsidRDefault="00753AB6" w:rsidP="000B79B4">
      <w:pPr>
        <w:pStyle w:val="Akapitzlist"/>
        <w:numPr>
          <w:ilvl w:val="0"/>
          <w:numId w:val="3"/>
        </w:numPr>
        <w:rPr>
          <w:b/>
        </w:rPr>
      </w:pPr>
      <w:r w:rsidRPr="000B79B4">
        <w:rPr>
          <w:b/>
        </w:rPr>
        <w:lastRenderedPageBreak/>
        <w:t>Oferty składane przez potencjalnych partnerów powinny zawierać:</w:t>
      </w:r>
    </w:p>
    <w:p w14:paraId="2564F3E6" w14:textId="77777777" w:rsidR="000B79B4" w:rsidRDefault="000B79B4" w:rsidP="000B79B4">
      <w:pPr>
        <w:pStyle w:val="Akapitzlist"/>
        <w:ind w:left="1080"/>
      </w:pPr>
    </w:p>
    <w:p w14:paraId="2564F3E7" w14:textId="590715B6" w:rsidR="002618C8" w:rsidRDefault="000B79B4" w:rsidP="00182513">
      <w:pPr>
        <w:pStyle w:val="Akapitzlist"/>
        <w:numPr>
          <w:ilvl w:val="0"/>
          <w:numId w:val="5"/>
        </w:numPr>
        <w:jc w:val="both"/>
      </w:pPr>
      <w:r>
        <w:t>Informacje</w:t>
      </w:r>
      <w:r w:rsidR="00753AB6">
        <w:t xml:space="preserve"> na temat wkładu partnera w realizację projektu (zasoby: ludzkie, organizacyjne, techniczne, finansowe)</w:t>
      </w:r>
      <w:r w:rsidR="00182513">
        <w:t>.</w:t>
      </w:r>
    </w:p>
    <w:p w14:paraId="2564F3E8" w14:textId="0DA79D5E" w:rsidR="002618C8" w:rsidRDefault="000B79B4" w:rsidP="00182513">
      <w:pPr>
        <w:pStyle w:val="Akapitzlist"/>
        <w:numPr>
          <w:ilvl w:val="0"/>
          <w:numId w:val="5"/>
        </w:numPr>
        <w:jc w:val="both"/>
      </w:pPr>
      <w:r>
        <w:t>Zaprezentowanie</w:t>
      </w:r>
      <w:r w:rsidR="00753AB6">
        <w:t xml:space="preserve"> koncepcji realizacji wymienionych zadań przewidzianych dla</w:t>
      </w:r>
      <w:r w:rsidR="002618C8">
        <w:t xml:space="preserve"> partnera</w:t>
      </w:r>
      <w:r w:rsidR="00182513">
        <w:t>.</w:t>
      </w:r>
    </w:p>
    <w:p w14:paraId="2564F3E9" w14:textId="0A6BF307" w:rsidR="00265B9E" w:rsidRDefault="000B79B4" w:rsidP="00182513">
      <w:pPr>
        <w:pStyle w:val="Akapitzlist"/>
        <w:numPr>
          <w:ilvl w:val="0"/>
          <w:numId w:val="5"/>
        </w:numPr>
        <w:jc w:val="both"/>
      </w:pPr>
      <w:r>
        <w:t>Opis</w:t>
      </w:r>
      <w:r w:rsidR="008370E0">
        <w:t xml:space="preserve"> doświadczenia w </w:t>
      </w:r>
      <w:r w:rsidR="005A76D3">
        <w:t>pozyskaniu i realizacji</w:t>
      </w:r>
      <w:r w:rsidR="00265B9E">
        <w:t xml:space="preserve"> projektów finansowanych z EFS </w:t>
      </w:r>
      <w:r w:rsidR="008A4FC0">
        <w:t xml:space="preserve">w zakresie </w:t>
      </w:r>
      <w:r w:rsidR="00851FBF">
        <w:t xml:space="preserve">usług </w:t>
      </w:r>
      <w:r w:rsidR="00D04843">
        <w:t>społecznych</w:t>
      </w:r>
      <w:r w:rsidR="00182513">
        <w:t>.</w:t>
      </w:r>
    </w:p>
    <w:p w14:paraId="2564F3EA" w14:textId="77777777" w:rsidR="00212B45" w:rsidRDefault="00212B45" w:rsidP="00212B45">
      <w:pPr>
        <w:pStyle w:val="Akapitzlist"/>
        <w:ind w:left="1440"/>
      </w:pPr>
    </w:p>
    <w:p w14:paraId="2564F3EB" w14:textId="77777777" w:rsidR="00212B45" w:rsidRPr="000B79B4" w:rsidRDefault="00753AB6" w:rsidP="00212B45">
      <w:pPr>
        <w:pStyle w:val="Akapitzlist"/>
        <w:numPr>
          <w:ilvl w:val="0"/>
          <w:numId w:val="3"/>
        </w:numPr>
        <w:rPr>
          <w:b/>
        </w:rPr>
      </w:pPr>
      <w:r w:rsidRPr="000B79B4">
        <w:rPr>
          <w:b/>
        </w:rPr>
        <w:t>Oferty składane przez potencjalnych partnerów powinny:</w:t>
      </w:r>
    </w:p>
    <w:p w14:paraId="2564F3EC" w14:textId="77777777" w:rsidR="000B79B4" w:rsidRDefault="000B79B4" w:rsidP="000B79B4">
      <w:pPr>
        <w:pStyle w:val="Akapitzlist"/>
        <w:ind w:left="1080"/>
      </w:pPr>
    </w:p>
    <w:p w14:paraId="2564F3ED" w14:textId="77777777" w:rsidR="00212B45" w:rsidRDefault="00753AB6" w:rsidP="00182513">
      <w:pPr>
        <w:pStyle w:val="Akapitzlist"/>
        <w:numPr>
          <w:ilvl w:val="0"/>
          <w:numId w:val="6"/>
        </w:numPr>
        <w:jc w:val="both"/>
      </w:pPr>
      <w:r>
        <w:t xml:space="preserve">być </w:t>
      </w:r>
      <w:r w:rsidR="00212B45">
        <w:t xml:space="preserve">sporządzone w języku polskim; </w:t>
      </w:r>
    </w:p>
    <w:p w14:paraId="2564F3EE" w14:textId="77777777" w:rsidR="00212B45" w:rsidRDefault="00753AB6" w:rsidP="00182513">
      <w:pPr>
        <w:pStyle w:val="Akapitzlist"/>
        <w:numPr>
          <w:ilvl w:val="0"/>
          <w:numId w:val="6"/>
        </w:numPr>
        <w:jc w:val="both"/>
      </w:pPr>
      <w:r>
        <w:t>zawierać dokumenty potwierdzające status prawny oferenta i umocowa</w:t>
      </w:r>
      <w:r w:rsidR="00212B45">
        <w:t xml:space="preserve">nie osób go reprezentujących; </w:t>
      </w:r>
    </w:p>
    <w:p w14:paraId="2564F3EF" w14:textId="50947CA2" w:rsidR="00212B45" w:rsidRDefault="00753AB6" w:rsidP="00182513">
      <w:pPr>
        <w:pStyle w:val="Akapitzlist"/>
        <w:numPr>
          <w:ilvl w:val="0"/>
          <w:numId w:val="6"/>
        </w:numPr>
        <w:jc w:val="both"/>
      </w:pPr>
      <w:r>
        <w:t>zawierać pisemne oświadczenie o niezaleganiu z płatnościami na rzecz podmiotów publiczno-prywatnych</w:t>
      </w:r>
      <w:r w:rsidR="00212B45">
        <w:t xml:space="preserve">, ani wobec innych podmiotów; </w:t>
      </w:r>
    </w:p>
    <w:p w14:paraId="2564F3F0" w14:textId="0A8321A1" w:rsidR="008370E0" w:rsidRDefault="00753AB6" w:rsidP="00182513">
      <w:pPr>
        <w:pStyle w:val="Akapitzlist"/>
        <w:numPr>
          <w:ilvl w:val="0"/>
          <w:numId w:val="6"/>
        </w:numPr>
        <w:jc w:val="both"/>
      </w:pPr>
      <w:r>
        <w:t>zawierać stosowne oświadczenia o posiadaniu potencjału (pra</w:t>
      </w:r>
      <w:r w:rsidR="00265B9E">
        <w:t xml:space="preserve">wnego, </w:t>
      </w:r>
      <w:r>
        <w:t xml:space="preserve">organizacyjnego </w:t>
      </w:r>
      <w:r w:rsidR="005E5A30">
        <w:br/>
      </w:r>
      <w:r>
        <w:t>i merytorycznego</w:t>
      </w:r>
      <w:r w:rsidR="001B3649">
        <w:t>)</w:t>
      </w:r>
      <w:r>
        <w:t xml:space="preserve"> do realizacji proponowanych działań</w:t>
      </w:r>
      <w:r w:rsidR="00182513">
        <w:t>;</w:t>
      </w:r>
    </w:p>
    <w:p w14:paraId="2564F3F1" w14:textId="16C73D40" w:rsidR="008370E0" w:rsidRPr="008370E0" w:rsidRDefault="008370E0" w:rsidP="00182513">
      <w:pPr>
        <w:pStyle w:val="Akapitzlist"/>
        <w:numPr>
          <w:ilvl w:val="0"/>
          <w:numId w:val="6"/>
        </w:numPr>
        <w:jc w:val="both"/>
      </w:pPr>
      <w:r>
        <w:t xml:space="preserve">zawierać pisemne oświadczenie, iż potencjalny partner </w:t>
      </w:r>
      <w:r w:rsidRPr="008370E0">
        <w:t>jest podmiotem uprawnionym do ubiegania się o dofinansowanie zgodnie z typem beneficjentów wskazanym w</w:t>
      </w:r>
      <w:r w:rsidR="008A4FC0">
        <w:t xml:space="preserve"> Programie </w:t>
      </w:r>
      <w:r w:rsidR="008A4FC0" w:rsidRPr="008A4FC0">
        <w:t xml:space="preserve">Fundusze Europejskie dla </w:t>
      </w:r>
      <w:r w:rsidR="005E5A30">
        <w:t>Wielkopolski 2021</w:t>
      </w:r>
      <w:r w:rsidR="008A4FC0" w:rsidRPr="008A4FC0">
        <w:t>-2027</w:t>
      </w:r>
      <w:r w:rsidR="008A4FC0">
        <w:t xml:space="preserve"> wraz z załącznikami</w:t>
      </w:r>
      <w:r w:rsidR="00182513">
        <w:t>;</w:t>
      </w:r>
    </w:p>
    <w:p w14:paraId="2564F3F2" w14:textId="2D924F72" w:rsidR="008370E0" w:rsidRPr="008370E0" w:rsidRDefault="008370E0" w:rsidP="00182513">
      <w:pPr>
        <w:pStyle w:val="Akapitzlist"/>
        <w:numPr>
          <w:ilvl w:val="0"/>
          <w:numId w:val="6"/>
        </w:numPr>
        <w:jc w:val="both"/>
      </w:pPr>
      <w:r>
        <w:t xml:space="preserve">zawierać pisemne oświadczenie, iż potencjalny partner </w:t>
      </w:r>
      <w:r w:rsidRPr="008370E0">
        <w:t>nie podlega wykluczeniu z możliwości ubiegania się o dofinansowanie na podstawie odrębnych przepisów, w szczególności</w:t>
      </w:r>
      <w:r w:rsidR="008A4FC0">
        <w:t>:</w:t>
      </w:r>
    </w:p>
    <w:p w14:paraId="17FA0618" w14:textId="66A28D10" w:rsidR="008A4FC0" w:rsidRDefault="008A4FC0" w:rsidP="00182513">
      <w:pPr>
        <w:pStyle w:val="Akapitzlist"/>
        <w:numPr>
          <w:ilvl w:val="0"/>
          <w:numId w:val="12"/>
        </w:numPr>
        <w:ind w:left="1843" w:hanging="283"/>
        <w:jc w:val="both"/>
      </w:pPr>
      <w:r>
        <w:t>że wobec podmiotu nie orzeczono zakazu dostępu do środków funduszy europejskich na podstawie art. 12 ustawy z dnia 15 czerwca 2012 r. o skutkach powierzania wykonywania pracy cudzoziemcom przebywającym wbrew przepisom na terytorium Rzeczypospolitej Polskiej oraz art. 9 ustawy z dnia 28 października 2002 r. o odpowiedzialności podmiotów zbiorowych za czyny zabronione pod groźbą kary otrzymania wsparcia wynikającego z nałożonych sankcji związanych z przeciwdziałaniem wspieraniu agresji na Ukrainę</w:t>
      </w:r>
      <w:r w:rsidR="00182513">
        <w:t>,</w:t>
      </w:r>
      <w:r>
        <w:t xml:space="preserve"> </w:t>
      </w:r>
    </w:p>
    <w:p w14:paraId="05E68923" w14:textId="050A9B33" w:rsidR="008A4FC0" w:rsidRDefault="008A4FC0" w:rsidP="00182513">
      <w:pPr>
        <w:pStyle w:val="Akapitzlist"/>
        <w:numPr>
          <w:ilvl w:val="0"/>
          <w:numId w:val="12"/>
        </w:numPr>
        <w:ind w:left="1843" w:hanging="283"/>
        <w:jc w:val="both"/>
      </w:pPr>
      <w:r>
        <w:t>nie zalega z opłacaniem składek na ubezpieczenie społeczne w ZUS</w:t>
      </w:r>
      <w:r w:rsidR="00182513">
        <w:t>,</w:t>
      </w:r>
    </w:p>
    <w:p w14:paraId="3DF0E633" w14:textId="02F094BA" w:rsidR="008A4FC0" w:rsidRPr="008370E0" w:rsidRDefault="008A4FC0" w:rsidP="00182513">
      <w:pPr>
        <w:pStyle w:val="Akapitzlist"/>
        <w:numPr>
          <w:ilvl w:val="0"/>
          <w:numId w:val="12"/>
        </w:numPr>
        <w:ind w:left="1843" w:hanging="283"/>
        <w:jc w:val="both"/>
      </w:pPr>
      <w:r>
        <w:t>nie zalega z opłacaniem podatków</w:t>
      </w:r>
      <w:r w:rsidR="00182513">
        <w:t>.</w:t>
      </w:r>
      <w:r>
        <w:t xml:space="preserve"> </w:t>
      </w:r>
    </w:p>
    <w:p w14:paraId="2564F3F6" w14:textId="77777777" w:rsidR="008370E0" w:rsidRDefault="008370E0" w:rsidP="00182513">
      <w:pPr>
        <w:pStyle w:val="Akapitzlist"/>
        <w:ind w:left="1440"/>
        <w:jc w:val="both"/>
      </w:pPr>
    </w:p>
    <w:p w14:paraId="2564F3F7" w14:textId="77777777" w:rsidR="00212B45" w:rsidRPr="000B79B4" w:rsidRDefault="00753AB6" w:rsidP="00182513">
      <w:pPr>
        <w:pStyle w:val="Akapitzlist"/>
        <w:numPr>
          <w:ilvl w:val="0"/>
          <w:numId w:val="3"/>
        </w:numPr>
        <w:jc w:val="both"/>
        <w:rPr>
          <w:b/>
        </w:rPr>
      </w:pPr>
      <w:r w:rsidRPr="000B79B4">
        <w:rPr>
          <w:b/>
        </w:rPr>
        <w:t xml:space="preserve">Termin i tryb rozpatrzenia ofert: </w:t>
      </w:r>
    </w:p>
    <w:p w14:paraId="2564F3F8" w14:textId="77777777" w:rsidR="000B79B4" w:rsidRDefault="000B79B4" w:rsidP="00182513">
      <w:pPr>
        <w:pStyle w:val="Akapitzlist"/>
        <w:ind w:left="1080"/>
        <w:jc w:val="both"/>
      </w:pPr>
    </w:p>
    <w:p w14:paraId="2564F3F9" w14:textId="31B8BF38" w:rsidR="00212B45" w:rsidRDefault="00753AB6" w:rsidP="00BF3C4C">
      <w:pPr>
        <w:pStyle w:val="Akapitzlist"/>
        <w:numPr>
          <w:ilvl w:val="1"/>
          <w:numId w:val="3"/>
        </w:numPr>
      </w:pPr>
      <w:r>
        <w:t xml:space="preserve">Oferty zostaną rozpatrzone najpóźniej w terminie </w:t>
      </w:r>
      <w:r w:rsidR="00265B9E">
        <w:t>2</w:t>
      </w:r>
      <w:r>
        <w:t xml:space="preserve"> dni od daty zakończenia naboru przez</w:t>
      </w:r>
      <w:r w:rsidR="00C73DE2">
        <w:t xml:space="preserve"> Dyrektora </w:t>
      </w:r>
      <w:r w:rsidR="00C73DE2" w:rsidRPr="00C73DE2">
        <w:t xml:space="preserve">Centrum Usług Społecznych w </w:t>
      </w:r>
      <w:r w:rsidR="00355D59">
        <w:t>Szydłowie</w:t>
      </w:r>
      <w:r w:rsidR="00182513">
        <w:t>.</w:t>
      </w:r>
    </w:p>
    <w:p w14:paraId="2564F3FA" w14:textId="6349F758" w:rsidR="00212B45" w:rsidRDefault="00753AB6" w:rsidP="00182513">
      <w:pPr>
        <w:pStyle w:val="Akapitzlist"/>
        <w:numPr>
          <w:ilvl w:val="1"/>
          <w:numId w:val="3"/>
        </w:numPr>
        <w:jc w:val="both"/>
      </w:pPr>
      <w:r>
        <w:t xml:space="preserve">Na podstawie </w:t>
      </w:r>
      <w:r w:rsidR="00437039">
        <w:t>decyzji</w:t>
      </w:r>
      <w:r w:rsidR="00265B9E">
        <w:t xml:space="preserve"> </w:t>
      </w:r>
      <w:r w:rsidR="00C73DE2">
        <w:t xml:space="preserve">Dyrektora </w:t>
      </w:r>
      <w:r w:rsidR="00C73DE2" w:rsidRPr="00C73DE2">
        <w:t xml:space="preserve">Centrum Usług Społecznych w </w:t>
      </w:r>
      <w:r w:rsidR="00355D59">
        <w:t>Szydłowie</w:t>
      </w:r>
      <w:r w:rsidR="00C73DE2">
        <w:t xml:space="preserve"> </w:t>
      </w:r>
      <w:r>
        <w:t>dokona</w:t>
      </w:r>
      <w:r w:rsidR="008466F1">
        <w:t xml:space="preserve"> się</w:t>
      </w:r>
      <w:r>
        <w:t xml:space="preserve"> wyboru</w:t>
      </w:r>
      <w:r w:rsidR="00212B45">
        <w:t xml:space="preserve"> </w:t>
      </w:r>
      <w:r>
        <w:t>podmiotu</w:t>
      </w:r>
      <w:r w:rsidR="00212B45">
        <w:t>,</w:t>
      </w:r>
      <w:r>
        <w:t xml:space="preserve"> z którym zostanie zawarta umowa partnerska. </w:t>
      </w:r>
    </w:p>
    <w:p w14:paraId="2564F3FB" w14:textId="656AFB58" w:rsidR="00212B45" w:rsidRDefault="00753AB6" w:rsidP="00182513">
      <w:pPr>
        <w:pStyle w:val="Akapitzlist"/>
        <w:numPr>
          <w:ilvl w:val="1"/>
          <w:numId w:val="3"/>
        </w:numPr>
        <w:jc w:val="both"/>
      </w:pPr>
      <w:r>
        <w:t xml:space="preserve">Od decyzji </w:t>
      </w:r>
      <w:r w:rsidR="00C73DE2">
        <w:t xml:space="preserve">Dyrektora </w:t>
      </w:r>
      <w:r w:rsidR="00C73DE2" w:rsidRPr="00C73DE2">
        <w:t xml:space="preserve">Centrum Usług Społecznych w </w:t>
      </w:r>
      <w:r w:rsidR="00355D59">
        <w:t>Szydłowie</w:t>
      </w:r>
      <w:r w:rsidR="00C73DE2">
        <w:t xml:space="preserve"> </w:t>
      </w:r>
      <w:r w:rsidR="00212B45">
        <w:t>nie przysługuje odwołanie</w:t>
      </w:r>
      <w:r>
        <w:t>.</w:t>
      </w:r>
    </w:p>
    <w:p w14:paraId="2564F3FC" w14:textId="77777777" w:rsidR="000B79B4" w:rsidRDefault="00753AB6" w:rsidP="00182513">
      <w:pPr>
        <w:pStyle w:val="Akapitzlist"/>
        <w:numPr>
          <w:ilvl w:val="1"/>
          <w:numId w:val="3"/>
        </w:numPr>
        <w:jc w:val="both"/>
      </w:pPr>
      <w:r>
        <w:t>Oferty złożone po upływie wyznaczonego terminu nie będą rozpatrywane w konkursie.</w:t>
      </w:r>
    </w:p>
    <w:p w14:paraId="2564F3FD" w14:textId="466F0FF5" w:rsidR="00753AB6" w:rsidRDefault="00753AB6" w:rsidP="000B79B4">
      <w:pPr>
        <w:pStyle w:val="Akapitzlist"/>
        <w:ind w:left="1440"/>
      </w:pPr>
    </w:p>
    <w:p w14:paraId="5886CCE3" w14:textId="77777777" w:rsidR="00A220BC" w:rsidRDefault="00A220BC" w:rsidP="000B79B4">
      <w:pPr>
        <w:pStyle w:val="Akapitzlist"/>
        <w:ind w:left="1440"/>
      </w:pPr>
    </w:p>
    <w:p w14:paraId="6A52AC4D" w14:textId="77777777" w:rsidR="00355D59" w:rsidRDefault="00355D59" w:rsidP="000B79B4">
      <w:pPr>
        <w:pStyle w:val="Akapitzlist"/>
        <w:ind w:left="1440"/>
      </w:pPr>
    </w:p>
    <w:p w14:paraId="6D733422" w14:textId="77777777" w:rsidR="00355D59" w:rsidRDefault="00355D59" w:rsidP="000B79B4">
      <w:pPr>
        <w:pStyle w:val="Akapitzlist"/>
        <w:ind w:left="1440"/>
      </w:pPr>
    </w:p>
    <w:p w14:paraId="2564F3FE" w14:textId="77777777" w:rsidR="00212B45" w:rsidRPr="00C73DE2" w:rsidRDefault="00753AB6" w:rsidP="00212B45">
      <w:pPr>
        <w:pStyle w:val="Akapitzlist"/>
        <w:numPr>
          <w:ilvl w:val="0"/>
          <w:numId w:val="3"/>
        </w:numPr>
        <w:rPr>
          <w:b/>
        </w:rPr>
      </w:pPr>
      <w:r w:rsidRPr="000B79B4">
        <w:rPr>
          <w:b/>
        </w:rPr>
        <w:t xml:space="preserve">Sposób i </w:t>
      </w:r>
      <w:r w:rsidRPr="00C73DE2">
        <w:rPr>
          <w:b/>
        </w:rPr>
        <w:t xml:space="preserve">termin składania ofert: </w:t>
      </w:r>
    </w:p>
    <w:p w14:paraId="2564F3FF" w14:textId="77777777" w:rsidR="000B79B4" w:rsidRPr="00C73DE2" w:rsidRDefault="000B79B4" w:rsidP="000B79B4">
      <w:pPr>
        <w:pStyle w:val="Akapitzlist"/>
        <w:ind w:left="1080"/>
      </w:pPr>
    </w:p>
    <w:p w14:paraId="2564F400" w14:textId="5695DA67" w:rsidR="00753AB6" w:rsidRPr="00C73DE2" w:rsidRDefault="00753AB6" w:rsidP="00182513">
      <w:pPr>
        <w:pStyle w:val="Akapitzlist"/>
        <w:numPr>
          <w:ilvl w:val="1"/>
          <w:numId w:val="3"/>
        </w:numPr>
        <w:jc w:val="both"/>
      </w:pPr>
      <w:r w:rsidRPr="00C73DE2">
        <w:lastRenderedPageBreak/>
        <w:t xml:space="preserve">Wypełnione i opatrzone podpisem osoby upoważnionej dokumenty należy składać </w:t>
      </w:r>
      <w:r w:rsidR="005E5A30">
        <w:br/>
      </w:r>
      <w:r w:rsidRPr="00C73DE2">
        <w:t>w zamkniętej kopercie w formie pisemnej, osobiście lub za pośrednictwe</w:t>
      </w:r>
      <w:r w:rsidR="00212B45" w:rsidRPr="00C73DE2">
        <w:t xml:space="preserve">m poczty tradycyjnej na </w:t>
      </w:r>
      <w:r w:rsidR="005E5A30" w:rsidRPr="00C73DE2">
        <w:t>adres: Centrum</w:t>
      </w:r>
      <w:r w:rsidR="00C73DE2" w:rsidRPr="00C73DE2">
        <w:t xml:space="preserve"> Usług Społecznych w </w:t>
      </w:r>
      <w:r w:rsidR="00355D59">
        <w:t>Szydłowie</w:t>
      </w:r>
      <w:r w:rsidR="00C73DE2" w:rsidRPr="00C73DE2">
        <w:t xml:space="preserve">, </w:t>
      </w:r>
      <w:r w:rsidR="00355D59">
        <w:t>Jaraczewo 2a</w:t>
      </w:r>
      <w:r w:rsidR="00C73DE2" w:rsidRPr="00C73DE2">
        <w:t>, 64-</w:t>
      </w:r>
      <w:r w:rsidR="00355D59">
        <w:t>930</w:t>
      </w:r>
      <w:r w:rsidR="00C73DE2" w:rsidRPr="00C73DE2">
        <w:t xml:space="preserve"> </w:t>
      </w:r>
      <w:r w:rsidR="00355D59">
        <w:t>Szydłowo</w:t>
      </w:r>
      <w:r w:rsidR="00C73DE2" w:rsidRPr="00C73DE2">
        <w:t xml:space="preserve"> </w:t>
      </w:r>
      <w:r w:rsidR="005E5A30" w:rsidRPr="00C73DE2">
        <w:t>z dopiskiem</w:t>
      </w:r>
      <w:r w:rsidR="00212B45" w:rsidRPr="00C73DE2">
        <w:t xml:space="preserve">: </w:t>
      </w:r>
      <w:r w:rsidRPr="00C73DE2">
        <w:t>„Nabór partnera w celu wspólnej realizacji proj</w:t>
      </w:r>
      <w:r w:rsidR="00924806" w:rsidRPr="00C73DE2">
        <w:t xml:space="preserve">ektu </w:t>
      </w:r>
      <w:r w:rsidR="005E5A30">
        <w:br/>
      </w:r>
      <w:r w:rsidR="00924806" w:rsidRPr="00C73DE2">
        <w:t xml:space="preserve">w ramach naboru </w:t>
      </w:r>
      <w:r w:rsidR="001F51AD" w:rsidRPr="00C73DE2">
        <w:t xml:space="preserve">dla </w:t>
      </w:r>
      <w:r w:rsidR="00F534DF" w:rsidRPr="00C73DE2">
        <w:t>d</w:t>
      </w:r>
      <w:r w:rsidR="003A04B0" w:rsidRPr="00C73DE2">
        <w:t>ziałani</w:t>
      </w:r>
      <w:r w:rsidR="00F534DF" w:rsidRPr="00C73DE2">
        <w:t>a</w:t>
      </w:r>
      <w:r w:rsidR="003A04B0" w:rsidRPr="00C73DE2">
        <w:t xml:space="preserve"> </w:t>
      </w:r>
      <w:r w:rsidR="00C87328" w:rsidRPr="00C73DE2">
        <w:t>6.13</w:t>
      </w:r>
      <w:r w:rsidR="00924806" w:rsidRPr="00C73DE2">
        <w:t>”</w:t>
      </w:r>
    </w:p>
    <w:p w14:paraId="2564F401" w14:textId="35A12180" w:rsidR="00924806" w:rsidRPr="00C73DE2" w:rsidRDefault="00753AB6" w:rsidP="00182513">
      <w:pPr>
        <w:pStyle w:val="Akapitzlist"/>
        <w:numPr>
          <w:ilvl w:val="1"/>
          <w:numId w:val="3"/>
        </w:numPr>
        <w:jc w:val="both"/>
      </w:pPr>
      <w:r w:rsidRPr="00C73DE2">
        <w:t>Zgłoszenia należy składać w nieprzekraczalnym terminie 21 dni od dnia publikacji ogłoszenia o konkursie,</w:t>
      </w:r>
      <w:r w:rsidR="00212B45" w:rsidRPr="00C73DE2">
        <w:t xml:space="preserve"> to jest do dnia</w:t>
      </w:r>
      <w:r w:rsidR="00F534DF" w:rsidRPr="00C73DE2">
        <w:t xml:space="preserve"> </w:t>
      </w:r>
      <w:r w:rsidR="00355D59">
        <w:t>03</w:t>
      </w:r>
      <w:r w:rsidR="00C45274" w:rsidRPr="00C73DE2">
        <w:t>.0</w:t>
      </w:r>
      <w:r w:rsidR="00355D59">
        <w:t>8</w:t>
      </w:r>
      <w:r w:rsidR="00924806" w:rsidRPr="00C73DE2">
        <w:t>.20</w:t>
      </w:r>
      <w:r w:rsidR="003A04B0" w:rsidRPr="00C73DE2">
        <w:t>2</w:t>
      </w:r>
      <w:r w:rsidR="00C73DE2" w:rsidRPr="00C73DE2">
        <w:t>6</w:t>
      </w:r>
      <w:r w:rsidR="00924806" w:rsidRPr="00C73DE2">
        <w:t xml:space="preserve"> </w:t>
      </w:r>
      <w:r w:rsidR="005E5A30">
        <w:t>r</w:t>
      </w:r>
      <w:r w:rsidR="00924806" w:rsidRPr="00C73DE2">
        <w:t>.</w:t>
      </w:r>
      <w:r w:rsidRPr="00C73DE2">
        <w:t xml:space="preserve"> </w:t>
      </w:r>
    </w:p>
    <w:p w14:paraId="1E81B7A1" w14:textId="0223D975" w:rsidR="005E5A30" w:rsidRDefault="00212B45" w:rsidP="005E5A30">
      <w:pPr>
        <w:pStyle w:val="Akapitzlist"/>
        <w:ind w:left="1440"/>
        <w:jc w:val="both"/>
      </w:pPr>
      <w:r w:rsidRPr="00C73DE2">
        <w:t>Informacje</w:t>
      </w:r>
      <w:r w:rsidR="00720609" w:rsidRPr="00C73DE2">
        <w:t>:</w:t>
      </w:r>
      <w:r w:rsidRPr="00C73DE2">
        <w:t xml:space="preserve"> </w:t>
      </w:r>
      <w:r w:rsidR="00355D59" w:rsidRPr="00355D59">
        <w:t>https://cus.szydlowo.pl/</w:t>
      </w:r>
    </w:p>
    <w:p w14:paraId="2564F403" w14:textId="6DDBA624" w:rsidR="000B79B4" w:rsidRDefault="00753AB6" w:rsidP="005E5A30">
      <w:pPr>
        <w:pStyle w:val="Akapitzlist"/>
        <w:numPr>
          <w:ilvl w:val="1"/>
          <w:numId w:val="3"/>
        </w:numPr>
        <w:jc w:val="both"/>
      </w:pPr>
      <w:r w:rsidRPr="00C73DE2">
        <w:t>Ogłaszający zastrzega sobie prawo do negocjowa</w:t>
      </w:r>
      <w:r w:rsidR="005A76D3" w:rsidRPr="00C73DE2">
        <w:t>nia warunków realizacji zadania</w:t>
      </w:r>
      <w:r w:rsidR="00924806" w:rsidRPr="00C73DE2">
        <w:t xml:space="preserve"> oraz do </w:t>
      </w:r>
      <w:r w:rsidRPr="00C73DE2">
        <w:t xml:space="preserve">unieważnienia naboru bez podania przyczyny. </w:t>
      </w:r>
      <w:r w:rsidR="000B79B4" w:rsidRPr="00C73DE2">
        <w:t xml:space="preserve"> </w:t>
      </w:r>
    </w:p>
    <w:p w14:paraId="4B4262A1" w14:textId="77777777" w:rsidR="00A220BC" w:rsidRPr="00C73DE2" w:rsidRDefault="00A220BC" w:rsidP="00A220BC">
      <w:pPr>
        <w:pStyle w:val="Akapitzlist"/>
        <w:ind w:left="1440"/>
        <w:jc w:val="both"/>
      </w:pPr>
    </w:p>
    <w:p w14:paraId="073FDD33" w14:textId="4CCE8857" w:rsidR="005E5A30" w:rsidRDefault="00A220BC" w:rsidP="00A220BC">
      <w:pPr>
        <w:pStyle w:val="Akapitzlist"/>
        <w:numPr>
          <w:ilvl w:val="0"/>
          <w:numId w:val="3"/>
        </w:numPr>
        <w:rPr>
          <w:b/>
          <w:bCs/>
        </w:rPr>
      </w:pPr>
      <w:r w:rsidRPr="00A220BC">
        <w:rPr>
          <w:b/>
          <w:bCs/>
        </w:rPr>
        <w:t>Przetwarzanie danych osobowych:</w:t>
      </w:r>
    </w:p>
    <w:p w14:paraId="1EFB0DCE" w14:textId="77777777" w:rsidR="00A220BC" w:rsidRPr="00A220BC" w:rsidRDefault="00A220BC" w:rsidP="00A220BC">
      <w:pPr>
        <w:pStyle w:val="Akapitzlist"/>
        <w:ind w:left="1080"/>
        <w:rPr>
          <w:b/>
          <w:bCs/>
        </w:rPr>
      </w:pPr>
    </w:p>
    <w:p w14:paraId="4C16B6BE" w14:textId="50B68420" w:rsidR="00A220BC" w:rsidRDefault="00A220BC" w:rsidP="00A220BC">
      <w:pPr>
        <w:pStyle w:val="Akapitzlist"/>
        <w:ind w:left="993"/>
        <w:jc w:val="both"/>
      </w:pPr>
      <w:r>
        <w:t xml:space="preserve">Mając na uwadze fakt, że za całość przeprowadzenia naboru odpowiada Centrum Usług Społecznych w </w:t>
      </w:r>
      <w:r w:rsidR="00355D59">
        <w:t>Szydłowie</w:t>
      </w:r>
      <w:r>
        <w:t>:</w:t>
      </w:r>
    </w:p>
    <w:p w14:paraId="65EBF2D6" w14:textId="3A2C925E" w:rsidR="00A220BC" w:rsidRDefault="00A220BC" w:rsidP="00A220BC">
      <w:pPr>
        <w:pStyle w:val="Akapitzlist"/>
        <w:numPr>
          <w:ilvl w:val="1"/>
          <w:numId w:val="22"/>
        </w:numPr>
        <w:ind w:left="993"/>
        <w:jc w:val="both"/>
      </w:pPr>
      <w:r>
        <w:t xml:space="preserve">Administratorem danych osobowych jest Dyrektor Centrum Usług Społecznych w </w:t>
      </w:r>
      <w:r w:rsidR="00355D59">
        <w:t>Szydłowie.</w:t>
      </w:r>
    </w:p>
    <w:p w14:paraId="6F1E5A4F" w14:textId="382843C5" w:rsidR="00A220BC" w:rsidRDefault="00A220BC" w:rsidP="00A220BC">
      <w:pPr>
        <w:pStyle w:val="Akapitzlist"/>
        <w:numPr>
          <w:ilvl w:val="1"/>
          <w:numId w:val="22"/>
        </w:numPr>
        <w:ind w:left="993"/>
        <w:jc w:val="both"/>
      </w:pPr>
      <w:r>
        <w:t xml:space="preserve">Centrum Usług Społecznych w </w:t>
      </w:r>
      <w:r w:rsidR="00355D59">
        <w:t>Szydłowie</w:t>
      </w:r>
      <w:r>
        <w:t xml:space="preserve"> może przetwarzać dane osobowe, w celu prowadzonych postępowań konkursowych.</w:t>
      </w:r>
    </w:p>
    <w:p w14:paraId="70739556" w14:textId="363CE3FE" w:rsidR="00A220BC" w:rsidRPr="001464F3" w:rsidRDefault="00A220BC" w:rsidP="00A220BC">
      <w:pPr>
        <w:pStyle w:val="Akapitzlist"/>
        <w:numPr>
          <w:ilvl w:val="1"/>
          <w:numId w:val="22"/>
        </w:numPr>
        <w:ind w:left="993"/>
        <w:jc w:val="both"/>
      </w:pPr>
      <w:r w:rsidRPr="001464F3">
        <w:t>Kontakt z Inspektorem Ochrony Danych Osobowych</w:t>
      </w:r>
      <w:r w:rsidR="001464F3" w:rsidRPr="001464F3">
        <w:t>:</w:t>
      </w:r>
      <w:r w:rsidRPr="001464F3">
        <w:t xml:space="preserve"> </w:t>
      </w:r>
      <w:hyperlink r:id="rId5" w:history="1">
        <w:r w:rsidR="001464F3" w:rsidRPr="001464F3">
          <w:rPr>
            <w:rStyle w:val="Hipercze"/>
            <w:rFonts w:cstheme="minorHAnsi"/>
            <w:color w:val="auto"/>
            <w:u w:val="none"/>
          </w:rPr>
          <w:t>sekretariat@cusszydlowo.pl</w:t>
        </w:r>
      </w:hyperlink>
    </w:p>
    <w:p w14:paraId="3DA99CA4" w14:textId="300094A2" w:rsidR="00A220BC" w:rsidRDefault="00A220BC" w:rsidP="00A220BC">
      <w:pPr>
        <w:pStyle w:val="Akapitzlist"/>
        <w:numPr>
          <w:ilvl w:val="1"/>
          <w:numId w:val="22"/>
        </w:numPr>
        <w:ind w:left="993"/>
        <w:jc w:val="both"/>
      </w:pPr>
      <w:r>
        <w:t>W związku z przetwarzaniem danych w celach wskazanych powyżej, dane osobowe mogą być udostępniane innym odbiorcom lub kategoriom odbiorców danych osobowych. Odbiorcami danych osobowych mogą być tylko podmioty uprawnione do odbioru danych, w uzasadnionych przypadkach i na podstawie odpowiednich przepisów prawa.</w:t>
      </w:r>
    </w:p>
    <w:p w14:paraId="75E707EF" w14:textId="2152CD9D" w:rsidR="00A220BC" w:rsidRDefault="00A220BC" w:rsidP="00A220BC">
      <w:pPr>
        <w:pStyle w:val="Akapitzlist"/>
        <w:numPr>
          <w:ilvl w:val="1"/>
          <w:numId w:val="22"/>
        </w:numPr>
        <w:ind w:left="993"/>
        <w:jc w:val="both"/>
      </w:pPr>
      <w:r>
        <w:t>Dane osobowe będą przetwarzane na podstawie przepisów prawa, przez okres niezbędny do realizacji celów przetwarzania wskazanych powyżej, lecz nie krócej niż okres wskazany w przepisach o archiwizacji lub innych przepisach prawa.</w:t>
      </w:r>
    </w:p>
    <w:p w14:paraId="15EF2F43" w14:textId="057DEE10" w:rsidR="00A220BC" w:rsidRDefault="00A220BC" w:rsidP="00A220BC">
      <w:pPr>
        <w:pStyle w:val="Akapitzlist"/>
        <w:numPr>
          <w:ilvl w:val="1"/>
          <w:numId w:val="22"/>
        </w:numPr>
        <w:ind w:left="993"/>
        <w:jc w:val="both"/>
      </w:pPr>
      <w:r>
        <w:t xml:space="preserve">W związku z przetwarzaniem przez Centrum Usług Społecznych w </w:t>
      </w:r>
      <w:r w:rsidR="00355D59">
        <w:t>Szydłowie</w:t>
      </w:r>
      <w:r>
        <w:t xml:space="preserve"> danych osobowych, przysługuje prawo do:</w:t>
      </w:r>
    </w:p>
    <w:p w14:paraId="13F4D7A3" w14:textId="1B186286" w:rsidR="00A220BC" w:rsidRDefault="00A220BC" w:rsidP="00A220BC">
      <w:pPr>
        <w:pStyle w:val="Akapitzlist"/>
        <w:numPr>
          <w:ilvl w:val="3"/>
          <w:numId w:val="22"/>
        </w:numPr>
        <w:ind w:left="1418"/>
        <w:jc w:val="both"/>
      </w:pPr>
      <w:r>
        <w:t>dostępu do treści danych, na podstawie art. 15 RODO;</w:t>
      </w:r>
    </w:p>
    <w:p w14:paraId="330147D5" w14:textId="76E4B6EE" w:rsidR="00A220BC" w:rsidRDefault="00A220BC" w:rsidP="00A220BC">
      <w:pPr>
        <w:pStyle w:val="Akapitzlist"/>
        <w:numPr>
          <w:ilvl w:val="3"/>
          <w:numId w:val="22"/>
        </w:numPr>
        <w:ind w:left="1418"/>
        <w:jc w:val="both"/>
      </w:pPr>
      <w:r>
        <w:t>sprostowania danych, na podstawie art. 16 RODO;</w:t>
      </w:r>
    </w:p>
    <w:p w14:paraId="532D7205" w14:textId="3F4AC12C" w:rsidR="00A220BC" w:rsidRDefault="00A220BC" w:rsidP="00A220BC">
      <w:pPr>
        <w:pStyle w:val="Akapitzlist"/>
        <w:numPr>
          <w:ilvl w:val="3"/>
          <w:numId w:val="22"/>
        </w:numPr>
        <w:ind w:left="1418"/>
        <w:jc w:val="both"/>
      </w:pPr>
      <w:r>
        <w:t>ograniczenia przetwarzania danych, na podstawie art. 18 RODO;</w:t>
      </w:r>
    </w:p>
    <w:p w14:paraId="117C1A23" w14:textId="31E18070" w:rsidR="00A220BC" w:rsidRDefault="00A220BC" w:rsidP="00A220BC">
      <w:pPr>
        <w:pStyle w:val="Akapitzlist"/>
        <w:numPr>
          <w:ilvl w:val="3"/>
          <w:numId w:val="22"/>
        </w:numPr>
        <w:ind w:left="1418"/>
        <w:jc w:val="both"/>
      </w:pPr>
      <w:r>
        <w:t>prawo do usunięcia danych, na podstawie art. 7 RODO</w:t>
      </w:r>
    </w:p>
    <w:p w14:paraId="0A32D853" w14:textId="4087A53C" w:rsidR="00A220BC" w:rsidRDefault="00A220BC" w:rsidP="00A220BC">
      <w:pPr>
        <w:pStyle w:val="Akapitzlist"/>
        <w:numPr>
          <w:ilvl w:val="1"/>
          <w:numId w:val="22"/>
        </w:numPr>
        <w:ind w:left="993"/>
        <w:jc w:val="both"/>
      </w:pPr>
      <w:r>
        <w:t xml:space="preserve">W przypadku uznania, iż przetwarzanie przez Centrum Usług Społecznych w </w:t>
      </w:r>
      <w:r w:rsidR="00355D59">
        <w:t xml:space="preserve">Szydłowie </w:t>
      </w:r>
      <w:r>
        <w:t>danych osobowych narusza przepisy RODO, przysługuje prawo do wniesienia skargi do Prezesa Urzędu Ochrony Danych Osobowych.</w:t>
      </w:r>
    </w:p>
    <w:p w14:paraId="77D434A8" w14:textId="77777777" w:rsidR="00A220BC" w:rsidRDefault="00A220BC" w:rsidP="00A220BC">
      <w:pPr>
        <w:pStyle w:val="Akapitzlist"/>
        <w:ind w:left="993"/>
        <w:jc w:val="both"/>
      </w:pPr>
    </w:p>
    <w:p w14:paraId="722F4E01" w14:textId="6ED584AF" w:rsidR="00A220BC" w:rsidRPr="00A220BC" w:rsidRDefault="00A220BC" w:rsidP="00A220BC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A220BC">
        <w:rPr>
          <w:b/>
          <w:bCs/>
        </w:rPr>
        <w:t>Załączniki:</w:t>
      </w:r>
    </w:p>
    <w:p w14:paraId="23DE022F" w14:textId="77777777" w:rsidR="00A220BC" w:rsidRDefault="00A220BC" w:rsidP="00A220BC">
      <w:pPr>
        <w:pStyle w:val="Akapitzlist"/>
        <w:ind w:left="1080"/>
        <w:jc w:val="both"/>
      </w:pPr>
      <w:r>
        <w:t>1. Wzór formularza oferty</w:t>
      </w:r>
    </w:p>
    <w:p w14:paraId="23EEDFB9" w14:textId="17067C26" w:rsidR="00A220BC" w:rsidRDefault="00A220BC" w:rsidP="00A220BC">
      <w:pPr>
        <w:pStyle w:val="Akapitzlist"/>
        <w:ind w:left="1080"/>
        <w:jc w:val="both"/>
      </w:pPr>
      <w:r>
        <w:t>2. Oświadczenie dotyczące przepisów o charakterze sankcyjnym</w:t>
      </w:r>
    </w:p>
    <w:p w14:paraId="47ABAADE" w14:textId="77777777" w:rsidR="00A220BC" w:rsidRDefault="00A220BC" w:rsidP="001F51AD"/>
    <w:p w14:paraId="3301DBB0" w14:textId="6D898011" w:rsidR="005E5A30" w:rsidRPr="001464F3" w:rsidRDefault="001464F3" w:rsidP="001F51AD">
      <w:r w:rsidRPr="001464F3">
        <w:t>Jaraczewo</w:t>
      </w:r>
      <w:r w:rsidR="005E5A30" w:rsidRPr="001464F3">
        <w:t>, dnia</w:t>
      </w:r>
      <w:r w:rsidR="004559B4" w:rsidRPr="001464F3">
        <w:t xml:space="preserve"> </w:t>
      </w:r>
      <w:r w:rsidRPr="001464F3">
        <w:t>13</w:t>
      </w:r>
      <w:r w:rsidR="00C45274" w:rsidRPr="001464F3">
        <w:t>.0</w:t>
      </w:r>
      <w:r w:rsidR="00C73DE2" w:rsidRPr="001464F3">
        <w:t>7</w:t>
      </w:r>
      <w:r w:rsidR="001F51AD" w:rsidRPr="001464F3">
        <w:t>.20</w:t>
      </w:r>
      <w:r w:rsidR="003A04B0" w:rsidRPr="001464F3">
        <w:t>2</w:t>
      </w:r>
      <w:r w:rsidR="00C73DE2" w:rsidRPr="001464F3">
        <w:t>6</w:t>
      </w:r>
      <w:r w:rsidR="001F51AD" w:rsidRPr="001464F3">
        <w:t xml:space="preserve"> r.</w:t>
      </w:r>
      <w:r w:rsidR="001F51AD" w:rsidRPr="001464F3">
        <w:tab/>
      </w:r>
    </w:p>
    <w:p w14:paraId="5CC5FCA7" w14:textId="77777777" w:rsidR="001464F3" w:rsidRPr="001464F3" w:rsidRDefault="005E5A30" w:rsidP="001F51AD">
      <w:r w:rsidRPr="001464F3">
        <w:t xml:space="preserve">Dyrektor Centrum Usług Społecznych w </w:t>
      </w:r>
      <w:r w:rsidR="001464F3" w:rsidRPr="001464F3">
        <w:t>Szydłowie</w:t>
      </w:r>
    </w:p>
    <w:p w14:paraId="29B9119F" w14:textId="7789FB0A" w:rsidR="00437039" w:rsidRDefault="001464F3" w:rsidP="001F51AD">
      <w:r w:rsidRPr="001464F3">
        <w:t xml:space="preserve">Elżbieta </w:t>
      </w:r>
      <w:proofErr w:type="spellStart"/>
      <w:r w:rsidRPr="001464F3">
        <w:t>Danielska</w:t>
      </w:r>
      <w:proofErr w:type="spellEnd"/>
      <w:r w:rsidRPr="001464F3">
        <w:t xml:space="preserve"> – Konopacka </w:t>
      </w:r>
      <w:r w:rsidR="001F51AD">
        <w:tab/>
      </w:r>
      <w:r w:rsidR="001F51AD">
        <w:tab/>
      </w:r>
    </w:p>
    <w:p w14:paraId="2564F405" w14:textId="77777777" w:rsidR="00905CC9" w:rsidRDefault="00905CC9" w:rsidP="001F51AD">
      <w:pPr>
        <w:jc w:val="center"/>
      </w:pPr>
    </w:p>
    <w:sectPr w:rsidR="00905CC9" w:rsidSect="001464F3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A1F"/>
    <w:multiLevelType w:val="hybridMultilevel"/>
    <w:tmpl w:val="866EB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5F78"/>
    <w:multiLevelType w:val="hybridMultilevel"/>
    <w:tmpl w:val="8D568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C237F"/>
    <w:multiLevelType w:val="hybridMultilevel"/>
    <w:tmpl w:val="DB864714"/>
    <w:lvl w:ilvl="0" w:tplc="134237D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A3830"/>
    <w:multiLevelType w:val="hybridMultilevel"/>
    <w:tmpl w:val="401CDB04"/>
    <w:lvl w:ilvl="0" w:tplc="00702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E850ED"/>
    <w:multiLevelType w:val="hybridMultilevel"/>
    <w:tmpl w:val="9B28E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469C2"/>
    <w:multiLevelType w:val="hybridMultilevel"/>
    <w:tmpl w:val="087019A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B07542D"/>
    <w:multiLevelType w:val="hybridMultilevel"/>
    <w:tmpl w:val="F03A6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930A3"/>
    <w:multiLevelType w:val="hybridMultilevel"/>
    <w:tmpl w:val="3C785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836D4"/>
    <w:multiLevelType w:val="hybridMultilevel"/>
    <w:tmpl w:val="0AE2C62E"/>
    <w:lvl w:ilvl="0" w:tplc="7DAA4F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51753"/>
    <w:multiLevelType w:val="hybridMultilevel"/>
    <w:tmpl w:val="032052F8"/>
    <w:lvl w:ilvl="0" w:tplc="134237D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5529E"/>
    <w:multiLevelType w:val="hybridMultilevel"/>
    <w:tmpl w:val="79B465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E11486C"/>
    <w:multiLevelType w:val="hybridMultilevel"/>
    <w:tmpl w:val="FD2060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FB6D4E"/>
    <w:multiLevelType w:val="hybridMultilevel"/>
    <w:tmpl w:val="39549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25298"/>
    <w:multiLevelType w:val="hybridMultilevel"/>
    <w:tmpl w:val="86284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555EB"/>
    <w:multiLevelType w:val="hybridMultilevel"/>
    <w:tmpl w:val="2B26A7CA"/>
    <w:lvl w:ilvl="0" w:tplc="50C03F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A42C0A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A62A4"/>
    <w:multiLevelType w:val="hybridMultilevel"/>
    <w:tmpl w:val="865048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7077B"/>
    <w:multiLevelType w:val="hybridMultilevel"/>
    <w:tmpl w:val="CB9A5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A316D"/>
    <w:multiLevelType w:val="hybridMultilevel"/>
    <w:tmpl w:val="AEFEC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12652"/>
    <w:multiLevelType w:val="hybridMultilevel"/>
    <w:tmpl w:val="A8E4DCE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A7B7687"/>
    <w:multiLevelType w:val="hybridMultilevel"/>
    <w:tmpl w:val="A476D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746B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75C4D48"/>
    <w:multiLevelType w:val="hybridMultilevel"/>
    <w:tmpl w:val="2C7E3956"/>
    <w:lvl w:ilvl="0" w:tplc="36E8D56C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7D8B0900"/>
    <w:multiLevelType w:val="hybridMultilevel"/>
    <w:tmpl w:val="FC3AF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241418">
    <w:abstractNumId w:val="18"/>
  </w:num>
  <w:num w:numId="2" w16cid:durableId="1499612833">
    <w:abstractNumId w:val="3"/>
  </w:num>
  <w:num w:numId="3" w16cid:durableId="892738389">
    <w:abstractNumId w:val="14"/>
  </w:num>
  <w:num w:numId="4" w16cid:durableId="623775239">
    <w:abstractNumId w:val="16"/>
  </w:num>
  <w:num w:numId="5" w16cid:durableId="1965842394">
    <w:abstractNumId w:val="15"/>
  </w:num>
  <w:num w:numId="6" w16cid:durableId="1472362544">
    <w:abstractNumId w:val="19"/>
  </w:num>
  <w:num w:numId="7" w16cid:durableId="219053101">
    <w:abstractNumId w:val="21"/>
  </w:num>
  <w:num w:numId="8" w16cid:durableId="1624969073">
    <w:abstractNumId w:val="0"/>
  </w:num>
  <w:num w:numId="9" w16cid:durableId="1921524618">
    <w:abstractNumId w:val="4"/>
  </w:num>
  <w:num w:numId="10" w16cid:durableId="1089230576">
    <w:abstractNumId w:val="17"/>
  </w:num>
  <w:num w:numId="11" w16cid:durableId="1025986886">
    <w:abstractNumId w:val="7"/>
  </w:num>
  <w:num w:numId="12" w16cid:durableId="1631092028">
    <w:abstractNumId w:val="22"/>
  </w:num>
  <w:num w:numId="13" w16cid:durableId="346175259">
    <w:abstractNumId w:val="1"/>
  </w:num>
  <w:num w:numId="14" w16cid:durableId="936326085">
    <w:abstractNumId w:val="20"/>
  </w:num>
  <w:num w:numId="15" w16cid:durableId="1217931729">
    <w:abstractNumId w:val="8"/>
  </w:num>
  <w:num w:numId="16" w16cid:durableId="784038802">
    <w:abstractNumId w:val="12"/>
  </w:num>
  <w:num w:numId="17" w16cid:durableId="462894944">
    <w:abstractNumId w:val="6"/>
  </w:num>
  <w:num w:numId="18" w16cid:durableId="1408727619">
    <w:abstractNumId w:val="10"/>
  </w:num>
  <w:num w:numId="19" w16cid:durableId="862128716">
    <w:abstractNumId w:val="13"/>
  </w:num>
  <w:num w:numId="20" w16cid:durableId="1145465250">
    <w:abstractNumId w:val="9"/>
  </w:num>
  <w:num w:numId="21" w16cid:durableId="567813499">
    <w:abstractNumId w:val="5"/>
  </w:num>
  <w:num w:numId="22" w16cid:durableId="1394698428">
    <w:abstractNumId w:val="11"/>
  </w:num>
  <w:num w:numId="23" w16cid:durableId="1004551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AB6"/>
    <w:rsid w:val="00002CEC"/>
    <w:rsid w:val="00025550"/>
    <w:rsid w:val="00037636"/>
    <w:rsid w:val="00037B32"/>
    <w:rsid w:val="00044FDE"/>
    <w:rsid w:val="000B1C26"/>
    <w:rsid w:val="000B79B4"/>
    <w:rsid w:val="001464F3"/>
    <w:rsid w:val="00182513"/>
    <w:rsid w:val="001B3649"/>
    <w:rsid w:val="001F51AD"/>
    <w:rsid w:val="00212B45"/>
    <w:rsid w:val="00212EB1"/>
    <w:rsid w:val="00231397"/>
    <w:rsid w:val="0024325E"/>
    <w:rsid w:val="002618C8"/>
    <w:rsid w:val="00264C70"/>
    <w:rsid w:val="00265B9E"/>
    <w:rsid w:val="00275334"/>
    <w:rsid w:val="002B3759"/>
    <w:rsid w:val="002B79BA"/>
    <w:rsid w:val="002E0415"/>
    <w:rsid w:val="002E3411"/>
    <w:rsid w:val="002E5C1E"/>
    <w:rsid w:val="00306A43"/>
    <w:rsid w:val="00321CE2"/>
    <w:rsid w:val="00355D59"/>
    <w:rsid w:val="00360DEB"/>
    <w:rsid w:val="003A04B0"/>
    <w:rsid w:val="003A6DFF"/>
    <w:rsid w:val="003E04C4"/>
    <w:rsid w:val="00416D3F"/>
    <w:rsid w:val="00437039"/>
    <w:rsid w:val="004375FB"/>
    <w:rsid w:val="004559B4"/>
    <w:rsid w:val="004A6DF5"/>
    <w:rsid w:val="004B5C53"/>
    <w:rsid w:val="005037F7"/>
    <w:rsid w:val="00505B58"/>
    <w:rsid w:val="005303AC"/>
    <w:rsid w:val="00536751"/>
    <w:rsid w:val="00557212"/>
    <w:rsid w:val="00594296"/>
    <w:rsid w:val="005A5CEE"/>
    <w:rsid w:val="005A76D3"/>
    <w:rsid w:val="005E5A30"/>
    <w:rsid w:val="005F7D60"/>
    <w:rsid w:val="0069741C"/>
    <w:rsid w:val="006F5031"/>
    <w:rsid w:val="0070127A"/>
    <w:rsid w:val="00720609"/>
    <w:rsid w:val="007278C9"/>
    <w:rsid w:val="007307AA"/>
    <w:rsid w:val="00753AB6"/>
    <w:rsid w:val="007960EC"/>
    <w:rsid w:val="007D7C24"/>
    <w:rsid w:val="00803341"/>
    <w:rsid w:val="008370E0"/>
    <w:rsid w:val="008446BF"/>
    <w:rsid w:val="008466F1"/>
    <w:rsid w:val="00851FBF"/>
    <w:rsid w:val="0086610D"/>
    <w:rsid w:val="008A4FC0"/>
    <w:rsid w:val="008F10D0"/>
    <w:rsid w:val="00905CC9"/>
    <w:rsid w:val="009141D2"/>
    <w:rsid w:val="00924806"/>
    <w:rsid w:val="009456C1"/>
    <w:rsid w:val="00986952"/>
    <w:rsid w:val="009E163A"/>
    <w:rsid w:val="00A11325"/>
    <w:rsid w:val="00A13C8F"/>
    <w:rsid w:val="00A220BC"/>
    <w:rsid w:val="00A27D15"/>
    <w:rsid w:val="00A444E1"/>
    <w:rsid w:val="00A459A3"/>
    <w:rsid w:val="00A50104"/>
    <w:rsid w:val="00A675FC"/>
    <w:rsid w:val="00A73043"/>
    <w:rsid w:val="00B70C38"/>
    <w:rsid w:val="00BC2345"/>
    <w:rsid w:val="00BC3E52"/>
    <w:rsid w:val="00BC44D9"/>
    <w:rsid w:val="00BE6E54"/>
    <w:rsid w:val="00BF3C4C"/>
    <w:rsid w:val="00C13ABC"/>
    <w:rsid w:val="00C34C91"/>
    <w:rsid w:val="00C45274"/>
    <w:rsid w:val="00C55CCD"/>
    <w:rsid w:val="00C64F60"/>
    <w:rsid w:val="00C73DE2"/>
    <w:rsid w:val="00C81161"/>
    <w:rsid w:val="00C87328"/>
    <w:rsid w:val="00CA06DC"/>
    <w:rsid w:val="00CA6D12"/>
    <w:rsid w:val="00CF1A95"/>
    <w:rsid w:val="00D04843"/>
    <w:rsid w:val="00D10BAB"/>
    <w:rsid w:val="00D148ED"/>
    <w:rsid w:val="00D504DD"/>
    <w:rsid w:val="00D577FD"/>
    <w:rsid w:val="00D7131C"/>
    <w:rsid w:val="00D719D2"/>
    <w:rsid w:val="00D85824"/>
    <w:rsid w:val="00D8684D"/>
    <w:rsid w:val="00DA3F7D"/>
    <w:rsid w:val="00DB5A39"/>
    <w:rsid w:val="00DB7251"/>
    <w:rsid w:val="00DC7EFF"/>
    <w:rsid w:val="00E92D00"/>
    <w:rsid w:val="00E96A65"/>
    <w:rsid w:val="00EC0AE1"/>
    <w:rsid w:val="00ED24C8"/>
    <w:rsid w:val="00ED4939"/>
    <w:rsid w:val="00F51DB7"/>
    <w:rsid w:val="00F534DF"/>
    <w:rsid w:val="00F6605E"/>
    <w:rsid w:val="00FA5A69"/>
    <w:rsid w:val="00FD5660"/>
    <w:rsid w:val="00FE0337"/>
    <w:rsid w:val="00FE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F3AD"/>
  <w15:docId w15:val="{6ADE2987-0BC9-4E23-9046-0A60D018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A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0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E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942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cusszydl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964</Words>
  <Characters>5790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Senska</cp:lastModifiedBy>
  <cp:revision>4</cp:revision>
  <cp:lastPrinted>2026-07-02T12:14:00Z</cp:lastPrinted>
  <dcterms:created xsi:type="dcterms:W3CDTF">2026-07-12T17:05:00Z</dcterms:created>
  <dcterms:modified xsi:type="dcterms:W3CDTF">2026-07-13T06:42:00Z</dcterms:modified>
</cp:coreProperties>
</file>