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4353" w14:textId="439D6EF8" w:rsidR="00EB7CBD" w:rsidRPr="00EB7CBD" w:rsidRDefault="00EB7CBD" w:rsidP="00EB7CB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 do </w:t>
      </w:r>
      <w:r w:rsidRPr="00EB7CBD">
        <w:rPr>
          <w:rFonts w:ascii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hAnsi="Times New Roman" w:cs="Times New Roman"/>
          <w:b/>
          <w:bCs/>
          <w:sz w:val="20"/>
          <w:szCs w:val="20"/>
        </w:rPr>
        <w:t>arządzenia</w:t>
      </w:r>
      <w:r w:rsidRPr="00EB7CBD">
        <w:rPr>
          <w:rFonts w:ascii="Times New Roman" w:hAnsi="Times New Roman" w:cs="Times New Roman"/>
          <w:b/>
          <w:bCs/>
          <w:sz w:val="20"/>
          <w:szCs w:val="20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</w:rPr>
        <w:t>nr</w:t>
      </w:r>
      <w:r w:rsidRPr="00EB7CBD">
        <w:rPr>
          <w:rFonts w:ascii="Times New Roman" w:hAnsi="Times New Roman" w:cs="Times New Roman"/>
          <w:b/>
          <w:bCs/>
          <w:sz w:val="20"/>
          <w:szCs w:val="20"/>
        </w:rPr>
        <w:t xml:space="preserve"> 9/2026</w:t>
      </w:r>
    </w:p>
    <w:p w14:paraId="56CDA1F7" w14:textId="77777777" w:rsidR="00EB7CBD" w:rsidRPr="00EB7CBD" w:rsidRDefault="00EB7CBD" w:rsidP="00EB7CBD">
      <w:pPr>
        <w:pStyle w:val="Bodytext1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7CBD">
        <w:rPr>
          <w:rFonts w:ascii="Times New Roman" w:hAnsi="Times New Roman" w:cs="Times New Roman"/>
          <w:b/>
          <w:bCs/>
          <w:sz w:val="20"/>
          <w:szCs w:val="20"/>
        </w:rPr>
        <w:t>Dyrektora Centrum Usług Społecznych w Szydłowie</w:t>
      </w:r>
    </w:p>
    <w:p w14:paraId="7231E332" w14:textId="0A96534D" w:rsidR="00EB7CBD" w:rsidRPr="00EB7CBD" w:rsidRDefault="00EB7CBD" w:rsidP="00EB7CBD">
      <w:pPr>
        <w:pStyle w:val="Bodytext1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7CBD">
        <w:rPr>
          <w:rFonts w:ascii="Times New Roman" w:hAnsi="Times New Roman" w:cs="Times New Roman"/>
          <w:sz w:val="20"/>
          <w:szCs w:val="20"/>
        </w:rPr>
        <w:t>z dnia 29.01.2026 r.</w:t>
      </w:r>
    </w:p>
    <w:p w14:paraId="7EE5DFEF" w14:textId="77777777" w:rsidR="00EB7CBD" w:rsidRPr="00EB7CBD" w:rsidRDefault="00EB7CBD" w:rsidP="00EB7CBD">
      <w:pPr>
        <w:pStyle w:val="Bodytext1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B7CBD">
        <w:rPr>
          <w:rFonts w:ascii="Times New Roman" w:hAnsi="Times New Roman" w:cs="Times New Roman"/>
          <w:b/>
          <w:bCs/>
          <w:sz w:val="20"/>
          <w:szCs w:val="20"/>
        </w:rPr>
        <w:t>w sprawie: ogłoszenia otwartego konkursu ofert na powierzenie realizacji zadań publicznych</w:t>
      </w:r>
      <w:r w:rsidRPr="00EB7CBD">
        <w:rPr>
          <w:rFonts w:ascii="Times New Roman" w:hAnsi="Times New Roman" w:cs="Times New Roman"/>
          <w:b/>
          <w:bCs/>
          <w:sz w:val="20"/>
          <w:szCs w:val="20"/>
        </w:rPr>
        <w:br/>
        <w:t xml:space="preserve">Gminy Szydłowo w 2026 r. podmiotom wymienionym w </w:t>
      </w:r>
      <w:r w:rsidRPr="00EB7CBD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art. </w:t>
      </w:r>
      <w:r w:rsidRPr="00EB7CBD">
        <w:rPr>
          <w:rFonts w:ascii="Times New Roman" w:hAnsi="Times New Roman" w:cs="Times New Roman"/>
          <w:b/>
          <w:bCs/>
          <w:sz w:val="20"/>
          <w:szCs w:val="20"/>
        </w:rPr>
        <w:t>11 ust. 3 ustawy z dnia</w:t>
      </w:r>
    </w:p>
    <w:p w14:paraId="53CCCDE2" w14:textId="77777777" w:rsidR="00EB7CBD" w:rsidRPr="00EB7CBD" w:rsidRDefault="00EB7CBD" w:rsidP="00EB7CBD">
      <w:pPr>
        <w:pStyle w:val="Bodytext1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B7CBD">
        <w:rPr>
          <w:rFonts w:ascii="Times New Roman" w:hAnsi="Times New Roman" w:cs="Times New Roman"/>
          <w:b/>
          <w:bCs/>
          <w:sz w:val="20"/>
          <w:szCs w:val="20"/>
        </w:rPr>
        <w:t>24 kwietnia 2003 r. o działalności pożytku publicznego i o wolontariacie</w:t>
      </w:r>
    </w:p>
    <w:p w14:paraId="33BFFA5B" w14:textId="77777777" w:rsidR="00A523CD" w:rsidRPr="00EB7CBD" w:rsidRDefault="00A523CD" w:rsidP="00EB7CBD">
      <w:pPr>
        <w:spacing w:after="0" w:line="240" w:lineRule="auto"/>
        <w:jc w:val="right"/>
        <w:rPr>
          <w:rFonts w:ascii="Times New Roman" w:hAnsi="Times New Roman" w:cs="Times New Roman"/>
          <w:color w:val="EE0000"/>
          <w:sz w:val="20"/>
          <w:szCs w:val="20"/>
        </w:rPr>
      </w:pPr>
    </w:p>
    <w:p w14:paraId="0E9F06DD" w14:textId="77777777" w:rsidR="00EB7CBD" w:rsidRPr="00EB7CBD" w:rsidRDefault="00EB7CBD" w:rsidP="00EB7CBD">
      <w:pPr>
        <w:spacing w:after="0" w:line="240" w:lineRule="auto"/>
        <w:jc w:val="right"/>
        <w:rPr>
          <w:rFonts w:ascii="Times New Roman" w:hAnsi="Times New Roman" w:cs="Times New Roman"/>
          <w:color w:val="EE0000"/>
          <w:sz w:val="20"/>
          <w:szCs w:val="20"/>
        </w:rPr>
      </w:pPr>
    </w:p>
    <w:p w14:paraId="259CFC50" w14:textId="77777777" w:rsidR="00EB7CBD" w:rsidRDefault="00EB7CBD" w:rsidP="00EB7CBD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2"/>
          <w:szCs w:val="22"/>
        </w:rPr>
      </w:pPr>
    </w:p>
    <w:p w14:paraId="138F3D61" w14:textId="77777777" w:rsidR="00EB7CBD" w:rsidRDefault="00EB7CBD" w:rsidP="00E61E7A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2"/>
          <w:szCs w:val="22"/>
        </w:rPr>
      </w:pPr>
    </w:p>
    <w:p w14:paraId="1FE4B317" w14:textId="77777777" w:rsidR="00EB7CBD" w:rsidRPr="00EB7CBD" w:rsidRDefault="00EB7CBD" w:rsidP="00EB7C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813CA29" w14:textId="2DB0CF7C" w:rsidR="00AA4F74" w:rsidRPr="00EB7CBD" w:rsidRDefault="00CA406F" w:rsidP="00EB7C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7CBD">
        <w:rPr>
          <w:rFonts w:ascii="Times New Roman" w:hAnsi="Times New Roman" w:cs="Times New Roman"/>
          <w:b/>
          <w:bCs/>
          <w:sz w:val="22"/>
          <w:szCs w:val="22"/>
        </w:rPr>
        <w:t>Załącznik do zarządzenia</w:t>
      </w:r>
      <w:r w:rsidR="00AA4F74" w:rsidRPr="00EB7CBD">
        <w:rPr>
          <w:rFonts w:ascii="Times New Roman" w:hAnsi="Times New Roman" w:cs="Times New Roman"/>
          <w:b/>
          <w:bCs/>
          <w:sz w:val="22"/>
          <w:szCs w:val="22"/>
        </w:rPr>
        <w:t> NR 9/2026</w:t>
      </w:r>
    </w:p>
    <w:p w14:paraId="1AAD0FCA" w14:textId="3A3F6920" w:rsidR="00A523CD" w:rsidRPr="00EB7CBD" w:rsidRDefault="00A523CD" w:rsidP="00EB7C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7CBD">
        <w:rPr>
          <w:rFonts w:ascii="Times New Roman" w:hAnsi="Times New Roman" w:cs="Times New Roman"/>
          <w:b/>
          <w:bCs/>
          <w:sz w:val="22"/>
          <w:szCs w:val="22"/>
        </w:rPr>
        <w:t>Dyrektora Centrum Usług Społecznych w Szydłowie</w:t>
      </w:r>
    </w:p>
    <w:p w14:paraId="7C43857B" w14:textId="2F84F31D" w:rsidR="00A523CD" w:rsidRPr="00EB7CBD" w:rsidRDefault="00A523CD" w:rsidP="00EB7CBD">
      <w:pPr>
        <w:pStyle w:val="Bodytext1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B7CBD">
        <w:rPr>
          <w:rFonts w:ascii="Times New Roman" w:hAnsi="Times New Roman" w:cs="Times New Roman"/>
          <w:b/>
          <w:bCs/>
        </w:rPr>
        <w:t>z dnia 2</w:t>
      </w:r>
      <w:r w:rsidR="00276E0D" w:rsidRPr="00EB7CBD">
        <w:rPr>
          <w:rFonts w:ascii="Times New Roman" w:hAnsi="Times New Roman" w:cs="Times New Roman"/>
          <w:b/>
          <w:bCs/>
        </w:rPr>
        <w:t>9</w:t>
      </w:r>
      <w:r w:rsidRPr="00EB7CBD">
        <w:rPr>
          <w:rFonts w:ascii="Times New Roman" w:hAnsi="Times New Roman" w:cs="Times New Roman"/>
          <w:b/>
          <w:bCs/>
        </w:rPr>
        <w:t>.01.2026 r.</w:t>
      </w:r>
    </w:p>
    <w:p w14:paraId="5CA71F70" w14:textId="49DD6930" w:rsidR="00CA406F" w:rsidRDefault="00CA406F" w:rsidP="00EB7C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7CBD">
        <w:rPr>
          <w:rFonts w:ascii="Times New Roman" w:hAnsi="Times New Roman" w:cs="Times New Roman"/>
          <w:b/>
          <w:bCs/>
          <w:sz w:val="22"/>
          <w:szCs w:val="22"/>
        </w:rPr>
        <w:t>Ogłoszenie otwartego konkursu ofert</w:t>
      </w:r>
      <w:r w:rsidR="0079636A">
        <w:rPr>
          <w:rFonts w:ascii="Times New Roman" w:hAnsi="Times New Roman" w:cs="Times New Roman"/>
          <w:b/>
          <w:bCs/>
          <w:sz w:val="22"/>
          <w:szCs w:val="22"/>
        </w:rPr>
        <w:t xml:space="preserve"> nr 3/2026</w:t>
      </w:r>
      <w:r w:rsidRPr="00EB7CBD">
        <w:rPr>
          <w:rFonts w:ascii="Times New Roman" w:hAnsi="Times New Roman" w:cs="Times New Roman"/>
          <w:b/>
          <w:bCs/>
          <w:sz w:val="22"/>
          <w:szCs w:val="22"/>
        </w:rPr>
        <w:t xml:space="preserve"> na realizację zadań publicznych ze sfery działalności pożytku publicznego w </w:t>
      </w:r>
      <w:r w:rsidR="00632346" w:rsidRPr="00EB7CBD">
        <w:rPr>
          <w:rFonts w:ascii="Times New Roman" w:hAnsi="Times New Roman" w:cs="Times New Roman"/>
          <w:b/>
          <w:bCs/>
          <w:sz w:val="22"/>
          <w:szCs w:val="22"/>
        </w:rPr>
        <w:t>2026 roku</w:t>
      </w:r>
    </w:p>
    <w:p w14:paraId="64DBE132" w14:textId="77777777" w:rsidR="00DB09E8" w:rsidRDefault="00DB09E8" w:rsidP="00EB7C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E88F345" w14:textId="77777777" w:rsidR="00DB09E8" w:rsidRPr="00EB7CBD" w:rsidRDefault="00DB09E8" w:rsidP="00EB7C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3107BCB" w14:textId="65283023" w:rsidR="00A523CD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Na podstawie ustawy z dnia 24 kwietnia 2003 r. o działalności pożytku publicznego i o wolontariacie oraz </w:t>
      </w:r>
      <w:r w:rsidR="00A523CD" w:rsidRPr="00E61E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Nr XXIII/223/2025 Rady Gminy Szydłowo z dnia 26 listopada 2025 r. w sprawie przyjęcia „Rocznego Programu Współpracy Gminy Szydłowo z organizacjami pozarządowymi oraz podmiotami wymienionymi w art. 3 ust. </w:t>
      </w:r>
      <w:r w:rsidR="00A523CD" w:rsidRPr="00DB09E8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3 ustawy z dnia 24 kwietnia 2003 r. o działalności pożytku publicznego </w:t>
      </w:r>
      <w:r w:rsidR="00DB09E8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br/>
      </w:r>
      <w:r w:rsidR="00A523CD" w:rsidRPr="00DB09E8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>i o wolontariacie na rok 2026”</w:t>
      </w:r>
      <w:r w:rsidRPr="00DB09E8">
        <w:rPr>
          <w:rFonts w:ascii="Times New Roman" w:hAnsi="Times New Roman" w:cs="Times New Roman"/>
          <w:sz w:val="22"/>
          <w:szCs w:val="22"/>
        </w:rPr>
        <w:t xml:space="preserve">, </w:t>
      </w:r>
      <w:r w:rsidR="00A523CD" w:rsidRPr="00DB09E8">
        <w:rPr>
          <w:rFonts w:ascii="Times New Roman" w:hAnsi="Times New Roman" w:cs="Times New Roman"/>
          <w:sz w:val="22"/>
          <w:szCs w:val="22"/>
        </w:rPr>
        <w:t>Dyrektor Centrum Usług Społecznych w Szydłowie</w:t>
      </w:r>
      <w:r w:rsidRPr="00DB09E8">
        <w:rPr>
          <w:rFonts w:ascii="Times New Roman" w:hAnsi="Times New Roman" w:cs="Times New Roman"/>
          <w:sz w:val="22"/>
          <w:szCs w:val="22"/>
        </w:rPr>
        <w:t xml:space="preserve"> ogłasza </w:t>
      </w:r>
      <w:r w:rsidR="00DB09E8">
        <w:rPr>
          <w:rFonts w:ascii="Times New Roman" w:hAnsi="Times New Roman" w:cs="Times New Roman"/>
          <w:sz w:val="22"/>
          <w:szCs w:val="22"/>
        </w:rPr>
        <w:br/>
      </w:r>
      <w:r w:rsidRPr="00DB09E8">
        <w:rPr>
          <w:rFonts w:ascii="Times New Roman" w:hAnsi="Times New Roman" w:cs="Times New Roman"/>
          <w:sz w:val="22"/>
          <w:szCs w:val="22"/>
          <w:u w:val="single"/>
        </w:rPr>
        <w:t xml:space="preserve">od dnia </w:t>
      </w:r>
      <w:r w:rsidR="00DB09E8" w:rsidRPr="00DB09E8">
        <w:rPr>
          <w:rFonts w:ascii="Times New Roman" w:hAnsi="Times New Roman" w:cs="Times New Roman"/>
          <w:sz w:val="22"/>
          <w:szCs w:val="22"/>
          <w:u w:val="single"/>
        </w:rPr>
        <w:t>29 stycznia 2026</w:t>
      </w:r>
      <w:r w:rsidRPr="00DB09E8">
        <w:rPr>
          <w:rFonts w:ascii="Times New Roman" w:hAnsi="Times New Roman" w:cs="Times New Roman"/>
          <w:sz w:val="22"/>
          <w:szCs w:val="22"/>
        </w:rPr>
        <w:t> roku otwarty konkurs ofert na wsparcie realizacji zadań publicznych wskazanych w </w:t>
      </w:r>
      <w:r w:rsidR="00A523CD" w:rsidRPr="00DB09E8">
        <w:rPr>
          <w:rFonts w:ascii="Times New Roman" w:hAnsi="Times New Roman" w:cs="Times New Roman"/>
          <w:sz w:val="22"/>
          <w:szCs w:val="22"/>
        </w:rPr>
        <w:t xml:space="preserve">wskazanych w § 6 pkt od 1 do 8 </w:t>
      </w:r>
      <w:r w:rsidR="00A523CD" w:rsidRPr="00E61E7A">
        <w:rPr>
          <w:rFonts w:ascii="Times New Roman" w:hAnsi="Times New Roman" w:cs="Times New Roman"/>
          <w:sz w:val="22"/>
          <w:szCs w:val="22"/>
        </w:rPr>
        <w:t xml:space="preserve">Uchwały Nr </w:t>
      </w:r>
      <w:r w:rsidR="00A523CD" w:rsidRPr="00E61E7A">
        <w:rPr>
          <w:rFonts w:ascii="Times New Roman" w:hAnsi="Times New Roman" w:cs="Times New Roman"/>
          <w:sz w:val="22"/>
          <w:szCs w:val="22"/>
          <w:lang w:bidi="en-US"/>
        </w:rPr>
        <w:t xml:space="preserve">XXIII/223/2025 </w:t>
      </w:r>
      <w:r w:rsidR="00A523CD" w:rsidRPr="00E61E7A">
        <w:rPr>
          <w:rFonts w:ascii="Times New Roman" w:hAnsi="Times New Roman" w:cs="Times New Roman"/>
          <w:sz w:val="22"/>
          <w:szCs w:val="22"/>
        </w:rPr>
        <w:t xml:space="preserve">Rady Gminy Szydłowo </w:t>
      </w:r>
      <w:r w:rsidR="005E2CF3">
        <w:rPr>
          <w:rFonts w:ascii="Times New Roman" w:hAnsi="Times New Roman" w:cs="Times New Roman"/>
          <w:sz w:val="22"/>
          <w:szCs w:val="22"/>
        </w:rPr>
        <w:br/>
      </w:r>
      <w:r w:rsidR="00A523CD" w:rsidRPr="00E61E7A">
        <w:rPr>
          <w:rFonts w:ascii="Times New Roman" w:hAnsi="Times New Roman" w:cs="Times New Roman"/>
          <w:sz w:val="22"/>
          <w:szCs w:val="22"/>
        </w:rPr>
        <w:t xml:space="preserve">z dnia 27 listopada 2024 r. w sprawie przyjęcia ,,Rocznego Programu współpracy Gminy Szydłowo </w:t>
      </w:r>
      <w:r w:rsidR="005E2CF3">
        <w:rPr>
          <w:rFonts w:ascii="Times New Roman" w:hAnsi="Times New Roman" w:cs="Times New Roman"/>
          <w:sz w:val="22"/>
          <w:szCs w:val="22"/>
        </w:rPr>
        <w:br/>
      </w:r>
      <w:r w:rsidR="00A523CD" w:rsidRPr="00E61E7A">
        <w:rPr>
          <w:rFonts w:ascii="Times New Roman" w:hAnsi="Times New Roman" w:cs="Times New Roman"/>
          <w:sz w:val="22"/>
          <w:szCs w:val="22"/>
        </w:rPr>
        <w:t xml:space="preserve">z organizacjami pozarządowymi oraz podmiotami wymienionymi w </w:t>
      </w:r>
      <w:r w:rsidR="00A523CD" w:rsidRPr="00E61E7A">
        <w:rPr>
          <w:rFonts w:ascii="Times New Roman" w:hAnsi="Times New Roman" w:cs="Times New Roman"/>
          <w:sz w:val="22"/>
          <w:szCs w:val="22"/>
          <w:lang w:bidi="en-US"/>
        </w:rPr>
        <w:t xml:space="preserve">art. </w:t>
      </w:r>
      <w:r w:rsidR="00A523CD" w:rsidRPr="00E61E7A">
        <w:rPr>
          <w:rFonts w:ascii="Times New Roman" w:hAnsi="Times New Roman" w:cs="Times New Roman"/>
          <w:sz w:val="22"/>
          <w:szCs w:val="22"/>
        </w:rPr>
        <w:t xml:space="preserve">3 ust. 3 ustawy </w:t>
      </w:r>
      <w:r w:rsidR="005E2CF3">
        <w:rPr>
          <w:rFonts w:ascii="Times New Roman" w:hAnsi="Times New Roman" w:cs="Times New Roman"/>
          <w:sz w:val="22"/>
          <w:szCs w:val="22"/>
        </w:rPr>
        <w:br/>
      </w:r>
      <w:r w:rsidR="00A523CD" w:rsidRPr="00E61E7A">
        <w:rPr>
          <w:rFonts w:ascii="Times New Roman" w:hAnsi="Times New Roman" w:cs="Times New Roman"/>
          <w:sz w:val="22"/>
          <w:szCs w:val="22"/>
        </w:rPr>
        <w:t>z dnia 24 kwietnia 2003 r. o działalności pożytku publicznego i o wolontariacie na rok 2026’’</w:t>
      </w:r>
    </w:p>
    <w:p w14:paraId="0346ADD2" w14:textId="77777777" w:rsidR="00EB3C1C" w:rsidRPr="00E61E7A" w:rsidRDefault="00EB3C1C" w:rsidP="00E61E7A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2"/>
          <w:szCs w:val="22"/>
        </w:rPr>
      </w:pPr>
    </w:p>
    <w:p w14:paraId="2174EAE4" w14:textId="6A69EA51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Rozdział 1.</w:t>
      </w:r>
    </w:p>
    <w:p w14:paraId="0A02ED16" w14:textId="77777777" w:rsidR="005E2CF3" w:rsidRPr="00E61E7A" w:rsidRDefault="005E2CF3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63FDE7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ZAKRES ZADAŃ, CELE, REZULTATY I TERMINY REALIZACJI ZADAŃ</w:t>
      </w:r>
    </w:p>
    <w:p w14:paraId="1DE133DD" w14:textId="77777777" w:rsidR="002A0D49" w:rsidRPr="00E61E7A" w:rsidRDefault="002A0D49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104EED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1. </w:t>
      </w:r>
      <w:r w:rsidRPr="00E61E7A">
        <w:rPr>
          <w:rFonts w:ascii="Times New Roman" w:hAnsi="Times New Roman" w:cs="Times New Roman"/>
          <w:b/>
          <w:bCs/>
          <w:sz w:val="22"/>
          <w:szCs w:val="22"/>
        </w:rPr>
        <w:t>POZOSTAŁE ZADANIA Z ZAKRESU POMOCY SPOŁECZNEJ, W TYM:</w:t>
      </w:r>
    </w:p>
    <w:p w14:paraId="2CB0A2EE" w14:textId="228E76CD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1) </w:t>
      </w:r>
      <w:r w:rsidR="00632346" w:rsidRPr="00E61E7A">
        <w:rPr>
          <w:rFonts w:ascii="Times New Roman" w:hAnsi="Times New Roman" w:cs="Times New Roman"/>
          <w:b/>
          <w:bCs/>
          <w:sz w:val="22"/>
          <w:szCs w:val="22"/>
        </w:rPr>
        <w:t>wspierania rodziny i systemu pieczy zastępczej</w:t>
      </w:r>
      <w:r w:rsidR="00F94D01" w:rsidRPr="00E61E7A">
        <w:rPr>
          <w:rFonts w:ascii="Times New Roman" w:hAnsi="Times New Roman" w:cs="Times New Roman"/>
          <w:b/>
          <w:bCs/>
          <w:sz w:val="22"/>
          <w:szCs w:val="22"/>
        </w:rPr>
        <w:t>, działalności na rzecz osób niepełnosprawnych</w:t>
      </w:r>
    </w:p>
    <w:p w14:paraId="10C724E6" w14:textId="77777777" w:rsidR="003A76F1" w:rsidRPr="00E61E7A" w:rsidRDefault="003A76F1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3C2C40F" w14:textId="77777777" w:rsidR="00AC483C" w:rsidRDefault="00AC483C" w:rsidP="00E61E7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2A581" w14:textId="3DBB413E" w:rsidR="00A523CD" w:rsidRPr="00E61E7A" w:rsidRDefault="00A523CD" w:rsidP="00AC483C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 xml:space="preserve">Opis zadania: </w:t>
      </w:r>
    </w:p>
    <w:p w14:paraId="09E54490" w14:textId="2D4E2150" w:rsidR="00A523CD" w:rsidRPr="00E61E7A" w:rsidRDefault="00A523CD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  <w:b/>
          <w:bCs/>
        </w:rPr>
        <w:t xml:space="preserve">Konsultacje psychologiczne i pedagogiczne dla rodzin z </w:t>
      </w:r>
      <w:r w:rsidR="003A76F1" w:rsidRPr="00E61E7A">
        <w:rPr>
          <w:rFonts w:ascii="Times New Roman" w:hAnsi="Times New Roman" w:cs="Times New Roman"/>
          <w:b/>
          <w:bCs/>
        </w:rPr>
        <w:t xml:space="preserve">dziećmi </w:t>
      </w:r>
      <w:r w:rsidR="003A76F1" w:rsidRPr="00E61E7A">
        <w:rPr>
          <w:rFonts w:ascii="Times New Roman" w:hAnsi="Times New Roman" w:cs="Times New Roman"/>
        </w:rPr>
        <w:t>skierowane</w:t>
      </w:r>
      <w:r w:rsidRPr="00E61E7A">
        <w:rPr>
          <w:rFonts w:ascii="Times New Roman" w:hAnsi="Times New Roman" w:cs="Times New Roman"/>
        </w:rPr>
        <w:t xml:space="preserve"> do mieszkańców gminy Szydłowo: rodzice, młodzież, opiekunowie z dziećmi borykającymi się z kryzysem psychicznym, problemami opiekuńczo-wychowawczymi, osoby potrzebujące wsparcia w codziennym funkcjonowaniu w tym z problemami psychicznymi i ich otoczenia.</w:t>
      </w:r>
    </w:p>
    <w:p w14:paraId="0ED52FA6" w14:textId="7BD30BFF" w:rsidR="0094641F" w:rsidRPr="00E61E7A" w:rsidRDefault="0094641F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Miejscem wykonywania usług jest miejsce wskazane przez Zamawiającego.</w:t>
      </w:r>
    </w:p>
    <w:p w14:paraId="7E5EFAFE" w14:textId="77777777" w:rsidR="00A523CD" w:rsidRPr="00E61E7A" w:rsidRDefault="00A523CD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2"/>
          <w:szCs w:val="22"/>
        </w:rPr>
      </w:pPr>
    </w:p>
    <w:p w14:paraId="0F674D38" w14:textId="447EF6E6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Cel zadania:</w:t>
      </w:r>
    </w:p>
    <w:p w14:paraId="090A1F22" w14:textId="2960B602" w:rsidR="00CA406F" w:rsidRPr="00E61E7A" w:rsidRDefault="002641DB" w:rsidP="00E61E7A">
      <w:pPr>
        <w:pStyle w:val="Bodytext1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Wspieranie zdrowia psychicznego rodzin, dzieci i młodzieży z Gminy Szydłowo, rozwój umiejętności społecznych i emocjonalnych oraz pomoc w radzeniu sobie z trudnościami. </w:t>
      </w:r>
      <w:r w:rsidR="0094641F" w:rsidRPr="00E61E7A">
        <w:rPr>
          <w:rFonts w:ascii="Times New Roman" w:hAnsi="Times New Roman" w:cs="Times New Roman"/>
        </w:rPr>
        <w:t xml:space="preserve">Wstępna diagnoza </w:t>
      </w:r>
      <w:r w:rsidR="0094641F" w:rsidRPr="00E61E7A">
        <w:rPr>
          <w:rFonts w:ascii="Times New Roman" w:hAnsi="Times New Roman" w:cs="Times New Roman"/>
        </w:rPr>
        <w:lastRenderedPageBreak/>
        <w:t>problemów oraz zaburzeń występujących u dzieci i zaburzeń w relacjach w rodzinie.</w:t>
      </w:r>
    </w:p>
    <w:p w14:paraId="64592142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Termin realizacji zadania:</w:t>
      </w:r>
    </w:p>
    <w:p w14:paraId="53425C74" w14:textId="5F81C923" w:rsidR="002A0D49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- od </w:t>
      </w:r>
      <w:r w:rsidR="002641DB" w:rsidRPr="00E61E7A">
        <w:rPr>
          <w:rFonts w:ascii="Times New Roman" w:hAnsi="Times New Roman" w:cs="Times New Roman"/>
          <w:sz w:val="22"/>
          <w:szCs w:val="22"/>
        </w:rPr>
        <w:t xml:space="preserve">1 lipca </w:t>
      </w:r>
      <w:r w:rsidRPr="00E61E7A">
        <w:rPr>
          <w:rFonts w:ascii="Times New Roman" w:hAnsi="Times New Roman" w:cs="Times New Roman"/>
          <w:sz w:val="22"/>
          <w:szCs w:val="22"/>
        </w:rPr>
        <w:t>do 31 grudnia 202</w:t>
      </w:r>
      <w:r w:rsidR="002641DB" w:rsidRPr="00E61E7A">
        <w:rPr>
          <w:rFonts w:ascii="Times New Roman" w:hAnsi="Times New Roman" w:cs="Times New Roman"/>
          <w:sz w:val="22"/>
          <w:szCs w:val="22"/>
        </w:rPr>
        <w:t>6</w:t>
      </w:r>
      <w:r w:rsidRPr="00E61E7A">
        <w:rPr>
          <w:rFonts w:ascii="Times New Roman" w:hAnsi="Times New Roman" w:cs="Times New Roman"/>
          <w:sz w:val="22"/>
          <w:szCs w:val="22"/>
        </w:rPr>
        <w:t> r.</w:t>
      </w:r>
    </w:p>
    <w:p w14:paraId="72E23DE2" w14:textId="77777777" w:rsidR="00AC483C" w:rsidRPr="00E61E7A" w:rsidRDefault="00AC483C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89766F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Spodziewane rezultaty:</w:t>
      </w:r>
    </w:p>
    <w:p w14:paraId="1CDAD69E" w14:textId="2BB8A45D" w:rsidR="003A76F1" w:rsidRPr="00E61E7A" w:rsidRDefault="00CA406F" w:rsidP="00E61E7A">
      <w:pPr>
        <w:pStyle w:val="Bodytext10"/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- </w:t>
      </w:r>
      <w:r w:rsidR="003A76F1" w:rsidRPr="00E61E7A">
        <w:rPr>
          <w:rFonts w:ascii="Times New Roman" w:hAnsi="Times New Roman" w:cs="Times New Roman"/>
        </w:rPr>
        <w:t>Poprawa funkcjonowania w różnych obszarach życia, wzrost kompetencji społecznych oraz umiejętności radzenia sobie w sytuacjach trudnych</w:t>
      </w:r>
      <w:r w:rsidR="00AC483C">
        <w:rPr>
          <w:rFonts w:ascii="Times New Roman" w:hAnsi="Times New Roman" w:cs="Times New Roman"/>
        </w:rPr>
        <w:t>,</w:t>
      </w:r>
    </w:p>
    <w:p w14:paraId="650FAA8C" w14:textId="23BC53D8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- liczba osób i/lub rodzin objętych wsparciem</w:t>
      </w:r>
      <w:r w:rsidR="002A0D49" w:rsidRPr="00E61E7A">
        <w:rPr>
          <w:rFonts w:ascii="Times New Roman" w:hAnsi="Times New Roman" w:cs="Times New Roman"/>
          <w:sz w:val="22"/>
          <w:szCs w:val="22"/>
        </w:rPr>
        <w:t>.</w:t>
      </w:r>
    </w:p>
    <w:p w14:paraId="6728CFE4" w14:textId="77777777" w:rsidR="002A0D49" w:rsidRPr="00E61E7A" w:rsidRDefault="002A0D4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D4EFBF" w14:textId="473BA22B" w:rsidR="0094641F" w:rsidRPr="00E61E7A" w:rsidRDefault="0094641F" w:rsidP="00E61E7A">
      <w:pPr>
        <w:pStyle w:val="Heading210"/>
        <w:keepNext/>
        <w:keepLines/>
        <w:tabs>
          <w:tab w:val="left" w:pos="28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Wymagania wobec </w:t>
      </w:r>
      <w:r w:rsidR="00E324F0" w:rsidRPr="00E61E7A">
        <w:rPr>
          <w:rFonts w:ascii="Times New Roman" w:hAnsi="Times New Roman" w:cs="Times New Roman"/>
          <w:sz w:val="22"/>
          <w:szCs w:val="22"/>
        </w:rPr>
        <w:t>specjalisty świadczącego usługi</w:t>
      </w:r>
      <w:r w:rsidRPr="00E61E7A">
        <w:rPr>
          <w:rFonts w:ascii="Times New Roman" w:hAnsi="Times New Roman" w:cs="Times New Roman"/>
          <w:sz w:val="22"/>
          <w:szCs w:val="22"/>
        </w:rPr>
        <w:t>:</w:t>
      </w:r>
    </w:p>
    <w:p w14:paraId="62FE6433" w14:textId="6BEE3562" w:rsidR="0094641F" w:rsidRDefault="0094641F" w:rsidP="00E61E7A">
      <w:pPr>
        <w:pStyle w:val="Heading210"/>
        <w:keepNext/>
        <w:keepLines/>
        <w:tabs>
          <w:tab w:val="left" w:pos="289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1E7A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Kwalifikacje psychologa:</w:t>
      </w:r>
      <w:r w:rsidRPr="00E61E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osoba posiadająca wykształcenie magisterskie na kierunku psychologii, potwierdzone dyplomem ukończenia studiów wyższych</w:t>
      </w:r>
      <w:r w:rsidR="00AC483C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69DEBB79" w14:textId="6207EB2C" w:rsidR="00E324F0" w:rsidRPr="00E61E7A" w:rsidRDefault="00E324F0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61E7A">
        <w:rPr>
          <w:rFonts w:ascii="Times New Roman" w:hAnsi="Times New Roman" w:cs="Times New Roman"/>
          <w:b/>
          <w:bCs/>
        </w:rPr>
        <w:t xml:space="preserve">Dokumentowanie usługi: </w:t>
      </w:r>
      <w:r w:rsidRPr="00E61E7A">
        <w:rPr>
          <w:rFonts w:ascii="Times New Roman" w:hAnsi="Times New Roman" w:cs="Times New Roman"/>
        </w:rPr>
        <w:t>I</w:t>
      </w:r>
      <w:r w:rsidRPr="00E61E7A">
        <w:rPr>
          <w:rFonts w:ascii="Times New Roman" w:eastAsia="Calibri" w:hAnsi="Times New Roman" w:cs="Times New Roman"/>
        </w:rPr>
        <w:t>ndywidualna dokumentacja prowadzona przez specjalistę, listy obecności/karty wsparcia,</w:t>
      </w:r>
    </w:p>
    <w:p w14:paraId="73DEAF98" w14:textId="77777777" w:rsidR="00AC483C" w:rsidRDefault="00AC483C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30B60807" w14:textId="1060FD36" w:rsidR="002A0D49" w:rsidRPr="00E61E7A" w:rsidRDefault="002A0D49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E61E7A">
        <w:rPr>
          <w:rFonts w:ascii="Times New Roman" w:eastAsia="Calibri" w:hAnsi="Times New Roman" w:cs="Times New Roman"/>
          <w:b/>
          <w:bCs/>
        </w:rPr>
        <w:t>Zakres usługi:</w:t>
      </w:r>
    </w:p>
    <w:p w14:paraId="7096FF81" w14:textId="69459967" w:rsidR="0094641F" w:rsidRDefault="002A0D49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61E7A">
        <w:rPr>
          <w:rFonts w:ascii="Times New Roman" w:eastAsia="Calibri" w:hAnsi="Times New Roman" w:cs="Times New Roman"/>
        </w:rPr>
        <w:t>42 godziny wsparcia, średnio 7 h w miesiącu</w:t>
      </w:r>
    </w:p>
    <w:p w14:paraId="380CDA6E" w14:textId="77777777" w:rsidR="00AC483C" w:rsidRPr="00E61E7A" w:rsidRDefault="00AC483C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17557EE" w14:textId="77777777" w:rsidR="00AC483C" w:rsidRDefault="00AC483C" w:rsidP="00E61E7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83B156" w14:textId="602473A5" w:rsidR="00B33F85" w:rsidRPr="00E61E7A" w:rsidRDefault="00B33F85" w:rsidP="00AC483C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Opis zadania:</w:t>
      </w:r>
    </w:p>
    <w:p w14:paraId="4A3E16E6" w14:textId="607F1DFB" w:rsidR="00B33F85" w:rsidRPr="00E61E7A" w:rsidRDefault="002A0D4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B474DE" w:rsidRPr="00E61E7A">
        <w:rPr>
          <w:rFonts w:ascii="Times New Roman" w:hAnsi="Times New Roman" w:cs="Times New Roman"/>
          <w:b/>
          <w:bCs/>
          <w:sz w:val="22"/>
          <w:szCs w:val="22"/>
        </w:rPr>
        <w:t>pecjalistyczne poradnictwo neurologopedyczne dla dzieci, młodzieży i osób starszych</w:t>
      </w:r>
      <w:r w:rsidR="001239AD" w:rsidRPr="00E61E7A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="00B33F85" w:rsidRPr="00E61E7A">
        <w:rPr>
          <w:rFonts w:ascii="Times New Roman" w:hAnsi="Times New Roman" w:cs="Times New Roman"/>
          <w:sz w:val="22"/>
          <w:szCs w:val="22"/>
        </w:rPr>
        <w:t>skierowan</w:t>
      </w:r>
      <w:r w:rsidR="001239AD" w:rsidRPr="00E61E7A">
        <w:rPr>
          <w:rFonts w:ascii="Times New Roman" w:hAnsi="Times New Roman" w:cs="Times New Roman"/>
          <w:sz w:val="22"/>
          <w:szCs w:val="22"/>
        </w:rPr>
        <w:t>e</w:t>
      </w:r>
      <w:r w:rsidR="00B33F85" w:rsidRPr="00E61E7A">
        <w:rPr>
          <w:rFonts w:ascii="Times New Roman" w:hAnsi="Times New Roman" w:cs="Times New Roman"/>
          <w:sz w:val="22"/>
          <w:szCs w:val="22"/>
        </w:rPr>
        <w:t xml:space="preserve"> do mieszkańców gminy Szydłowo: dla dzieci, młodzieży, osób starszych borykającymi się z zaburzeniami mowy i języka wynikającymi z uszkodzeń neurologicznych, występujących w obrębie układu nerwowego.</w:t>
      </w:r>
    </w:p>
    <w:p w14:paraId="0E0493B6" w14:textId="38A226B6" w:rsidR="00B33F85" w:rsidRDefault="001239AD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Miejscem wykonywania usług jest miejsce wskazane przez Zamawiającego.</w:t>
      </w:r>
    </w:p>
    <w:p w14:paraId="79C9EBF4" w14:textId="77777777" w:rsidR="00AC483C" w:rsidRPr="00E61E7A" w:rsidRDefault="00AC483C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3EA660F2" w14:textId="4B015AC8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Cel zadania:</w:t>
      </w:r>
    </w:p>
    <w:p w14:paraId="0FE1FBE2" w14:textId="68C239FB" w:rsidR="00CA406F" w:rsidRDefault="00490964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Konsultacja polegająca na</w:t>
      </w:r>
      <w:r w:rsidR="00B474DE" w:rsidRPr="00E61E7A">
        <w:rPr>
          <w:rFonts w:ascii="Times New Roman" w:hAnsi="Times New Roman" w:cs="Times New Roman"/>
          <w:sz w:val="22"/>
          <w:szCs w:val="22"/>
        </w:rPr>
        <w:t xml:space="preserve"> ocen</w:t>
      </w:r>
      <w:r w:rsidRPr="00E61E7A">
        <w:rPr>
          <w:rFonts w:ascii="Times New Roman" w:hAnsi="Times New Roman" w:cs="Times New Roman"/>
          <w:sz w:val="22"/>
          <w:szCs w:val="22"/>
        </w:rPr>
        <w:t>ie</w:t>
      </w:r>
      <w:r w:rsidR="00B474DE" w:rsidRPr="00E61E7A">
        <w:rPr>
          <w:rFonts w:ascii="Times New Roman" w:hAnsi="Times New Roman" w:cs="Times New Roman"/>
          <w:sz w:val="22"/>
          <w:szCs w:val="22"/>
        </w:rPr>
        <w:t xml:space="preserve"> mowy, połykania (ssanie, żucie, oddychanie) o podłożu neurologicznym. </w:t>
      </w:r>
      <w:r w:rsidR="00B33F85" w:rsidRPr="00E61E7A">
        <w:rPr>
          <w:rFonts w:ascii="Times New Roman" w:hAnsi="Times New Roman" w:cs="Times New Roman"/>
          <w:sz w:val="22"/>
          <w:szCs w:val="22"/>
        </w:rPr>
        <w:t>B</w:t>
      </w:r>
      <w:r w:rsidR="00B474DE" w:rsidRPr="00E61E7A">
        <w:rPr>
          <w:rFonts w:ascii="Times New Roman" w:hAnsi="Times New Roman" w:cs="Times New Roman"/>
          <w:sz w:val="22"/>
          <w:szCs w:val="22"/>
        </w:rPr>
        <w:t>adanie motoryki aparatu artykulacyjnego i napięcia mięśniowego</w:t>
      </w:r>
      <w:r w:rsidR="00AC483C">
        <w:rPr>
          <w:rFonts w:ascii="Times New Roman" w:hAnsi="Times New Roman" w:cs="Times New Roman"/>
          <w:sz w:val="22"/>
          <w:szCs w:val="22"/>
        </w:rPr>
        <w:t>.</w:t>
      </w:r>
    </w:p>
    <w:p w14:paraId="1589F680" w14:textId="77777777" w:rsidR="00AC483C" w:rsidRPr="00E61E7A" w:rsidRDefault="00AC483C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88CA04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Termin realizacji zadania:</w:t>
      </w:r>
    </w:p>
    <w:p w14:paraId="79BAEF24" w14:textId="7BB7CA5B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- od </w:t>
      </w:r>
      <w:r w:rsidR="00B33F85" w:rsidRPr="00E61E7A">
        <w:rPr>
          <w:rFonts w:ascii="Times New Roman" w:hAnsi="Times New Roman" w:cs="Times New Roman"/>
          <w:sz w:val="22"/>
          <w:szCs w:val="22"/>
        </w:rPr>
        <w:t>1 lipca</w:t>
      </w:r>
      <w:r w:rsidRPr="00E61E7A">
        <w:rPr>
          <w:rFonts w:ascii="Times New Roman" w:hAnsi="Times New Roman" w:cs="Times New Roman"/>
          <w:sz w:val="22"/>
          <w:szCs w:val="22"/>
        </w:rPr>
        <w:t xml:space="preserve"> do 31 grudnia 202</w:t>
      </w:r>
      <w:r w:rsidR="00B33F85" w:rsidRPr="00E61E7A">
        <w:rPr>
          <w:rFonts w:ascii="Times New Roman" w:hAnsi="Times New Roman" w:cs="Times New Roman"/>
          <w:sz w:val="22"/>
          <w:szCs w:val="22"/>
        </w:rPr>
        <w:t>6</w:t>
      </w:r>
      <w:r w:rsidRPr="00E61E7A">
        <w:rPr>
          <w:rFonts w:ascii="Times New Roman" w:hAnsi="Times New Roman" w:cs="Times New Roman"/>
          <w:sz w:val="22"/>
          <w:szCs w:val="22"/>
        </w:rPr>
        <w:t> r.</w:t>
      </w:r>
    </w:p>
    <w:p w14:paraId="3CE9EDD2" w14:textId="77777777" w:rsidR="001239AD" w:rsidRPr="00E61E7A" w:rsidRDefault="001239A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6BBD9D" w14:textId="3FB3E4D1" w:rsidR="001239AD" w:rsidRPr="00AC483C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C483C">
        <w:rPr>
          <w:rFonts w:ascii="Times New Roman" w:hAnsi="Times New Roman" w:cs="Times New Roman"/>
          <w:b/>
          <w:bCs/>
          <w:sz w:val="22"/>
          <w:szCs w:val="22"/>
        </w:rPr>
        <w:t>Spodziewane rezultaty:</w:t>
      </w:r>
    </w:p>
    <w:p w14:paraId="64EEF8CC" w14:textId="1FA90234" w:rsidR="00F94D01" w:rsidRPr="00E61E7A" w:rsidRDefault="001239A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- dobranie odpowiednich metod ćwiczeń</w:t>
      </w:r>
      <w:r w:rsidR="00F94D01" w:rsidRPr="00E61E7A">
        <w:rPr>
          <w:rFonts w:ascii="Times New Roman" w:hAnsi="Times New Roman" w:cs="Times New Roman"/>
          <w:sz w:val="22"/>
          <w:szCs w:val="22"/>
        </w:rPr>
        <w:t xml:space="preserve"> (mowa, oddech, motoryka, połykanie, komunikacja alternatywna)</w:t>
      </w:r>
      <w:r w:rsidRPr="00E61E7A">
        <w:rPr>
          <w:rFonts w:ascii="Times New Roman" w:hAnsi="Times New Roman" w:cs="Times New Roman"/>
          <w:sz w:val="22"/>
          <w:szCs w:val="22"/>
        </w:rPr>
        <w:t>,</w:t>
      </w:r>
    </w:p>
    <w:p w14:paraId="4ABA1550" w14:textId="7E3735D6" w:rsidR="00F94D01" w:rsidRPr="00E61E7A" w:rsidRDefault="001239A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- większa samodzielność osób korzystających oraz poprawa jakości życia i relacji z innymi, tj. lepsze </w:t>
      </w:r>
      <w:r w:rsidR="00F94D01" w:rsidRPr="00E61E7A">
        <w:rPr>
          <w:rFonts w:ascii="Times New Roman" w:hAnsi="Times New Roman" w:cs="Times New Roman"/>
          <w:sz w:val="22"/>
          <w:szCs w:val="22"/>
        </w:rPr>
        <w:t>funkcjonowanie w domu, przedszkolu, szkole lub pracy</w:t>
      </w:r>
      <w:r w:rsidR="00AC483C">
        <w:rPr>
          <w:rFonts w:ascii="Times New Roman" w:hAnsi="Times New Roman" w:cs="Times New Roman"/>
          <w:sz w:val="22"/>
          <w:szCs w:val="22"/>
        </w:rPr>
        <w:t>,</w:t>
      </w:r>
    </w:p>
    <w:p w14:paraId="7D4CC750" w14:textId="271942E9" w:rsidR="00F94D01" w:rsidRPr="00E61E7A" w:rsidRDefault="00F94D01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- liczba osób i/lub rodzin objętych wsparciem</w:t>
      </w:r>
      <w:r w:rsidR="00AC483C">
        <w:rPr>
          <w:rFonts w:ascii="Times New Roman" w:hAnsi="Times New Roman" w:cs="Times New Roman"/>
          <w:sz w:val="22"/>
          <w:szCs w:val="22"/>
        </w:rPr>
        <w:t>.</w:t>
      </w:r>
    </w:p>
    <w:p w14:paraId="3D821CC5" w14:textId="77777777" w:rsidR="001239AD" w:rsidRPr="00E61E7A" w:rsidRDefault="001239AD" w:rsidP="00E61E7A">
      <w:pPr>
        <w:spacing w:after="0" w:line="276" w:lineRule="auto"/>
        <w:jc w:val="both"/>
        <w:rPr>
          <w:rFonts w:ascii="Times New Roman" w:hAnsi="Times New Roman" w:cs="Times New Roman"/>
          <w:color w:val="1F4E79" w:themeColor="accent5" w:themeShade="80"/>
          <w:sz w:val="22"/>
          <w:szCs w:val="22"/>
        </w:rPr>
      </w:pPr>
    </w:p>
    <w:p w14:paraId="15C1C078" w14:textId="77777777" w:rsidR="00F94D01" w:rsidRPr="00E61E7A" w:rsidRDefault="00F94D01" w:rsidP="00E61E7A">
      <w:pPr>
        <w:pStyle w:val="Heading210"/>
        <w:keepNext/>
        <w:keepLines/>
        <w:tabs>
          <w:tab w:val="left" w:pos="28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Wymagania wobec specjalisty świadczącego usługi:</w:t>
      </w:r>
    </w:p>
    <w:p w14:paraId="450170DE" w14:textId="19F5B887" w:rsidR="00F94D01" w:rsidRPr="00E61E7A" w:rsidRDefault="00F94D01" w:rsidP="00E61E7A">
      <w:pPr>
        <w:pStyle w:val="Heading210"/>
        <w:keepNext/>
        <w:keepLines/>
        <w:tabs>
          <w:tab w:val="left" w:pos="289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1E7A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Kwalifikacje neurologopedy:</w:t>
      </w:r>
      <w:r w:rsidRPr="00E61E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osoba posiadająca wykształcenie wyższe w zakresie logopedii potwierdzone dyplomem ukończenia studiów wyższych, a także ukończoną specjalizację w zakresu neurologopedii</w:t>
      </w:r>
      <w:r w:rsidR="00E60602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11EFFDB6" w14:textId="5BCD2080" w:rsidR="00F94D01" w:rsidRDefault="00F94D01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61E7A">
        <w:rPr>
          <w:rFonts w:ascii="Times New Roman" w:hAnsi="Times New Roman" w:cs="Times New Roman"/>
          <w:b/>
          <w:bCs/>
        </w:rPr>
        <w:t xml:space="preserve">Dokumentowanie usługi: </w:t>
      </w:r>
      <w:r w:rsidRPr="00E61E7A">
        <w:rPr>
          <w:rFonts w:ascii="Times New Roman" w:hAnsi="Times New Roman" w:cs="Times New Roman"/>
        </w:rPr>
        <w:t>I</w:t>
      </w:r>
      <w:r w:rsidRPr="00E61E7A">
        <w:rPr>
          <w:rFonts w:ascii="Times New Roman" w:eastAsia="Calibri" w:hAnsi="Times New Roman" w:cs="Times New Roman"/>
        </w:rPr>
        <w:t>ndywidualna dokumentacja prowadzona przez specjalistę, listy obecności/karty wsparcia</w:t>
      </w:r>
      <w:r w:rsidR="00E60602">
        <w:rPr>
          <w:rFonts w:ascii="Times New Roman" w:eastAsia="Calibri" w:hAnsi="Times New Roman" w:cs="Times New Roman"/>
        </w:rPr>
        <w:t>.</w:t>
      </w:r>
    </w:p>
    <w:p w14:paraId="7561EF8F" w14:textId="77777777" w:rsidR="00E60602" w:rsidRPr="00E61E7A" w:rsidRDefault="00E60602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FC5534D" w14:textId="77777777" w:rsidR="00E60602" w:rsidRDefault="00E60602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FFB3FB7" w14:textId="6764C423" w:rsidR="00F94D01" w:rsidRPr="00E61E7A" w:rsidRDefault="001239AD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E61E7A">
        <w:rPr>
          <w:rFonts w:ascii="Times New Roman" w:hAnsi="Times New Roman" w:cs="Times New Roman"/>
          <w:b/>
          <w:bCs/>
        </w:rPr>
        <w:lastRenderedPageBreak/>
        <w:t xml:space="preserve">Zakres usługi: </w:t>
      </w:r>
    </w:p>
    <w:p w14:paraId="49FB68C1" w14:textId="599F643C" w:rsidR="001239AD" w:rsidRDefault="001239AD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270 godzin wsparcia, średnio 45 h w miesiącu</w:t>
      </w:r>
    </w:p>
    <w:p w14:paraId="6F8387B5" w14:textId="77777777" w:rsidR="00E60602" w:rsidRPr="00E61E7A" w:rsidRDefault="00E60602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4AA8D738" w14:textId="77777777" w:rsidR="00E60602" w:rsidRDefault="00E60602" w:rsidP="00E61E7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018799" w14:textId="23FA0BF1" w:rsidR="00C67BD0" w:rsidRPr="00E61E7A" w:rsidRDefault="00C67BD0" w:rsidP="00E60602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 xml:space="preserve">Opis zadania </w:t>
      </w:r>
    </w:p>
    <w:p w14:paraId="755AAAA9" w14:textId="146E8FBB" w:rsidR="00F94D01" w:rsidRPr="00E61E7A" w:rsidRDefault="00C67BD0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D7D31" w:themeColor="accent2"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F94D01" w:rsidRPr="00E61E7A">
        <w:rPr>
          <w:rFonts w:ascii="Times New Roman" w:hAnsi="Times New Roman" w:cs="Times New Roman"/>
          <w:b/>
          <w:bCs/>
          <w:sz w:val="22"/>
          <w:szCs w:val="22"/>
        </w:rPr>
        <w:t>pecjalistyczn</w:t>
      </w:r>
      <w:r w:rsidRPr="00E61E7A">
        <w:rPr>
          <w:rFonts w:ascii="Times New Roman" w:hAnsi="Times New Roman" w:cs="Times New Roman"/>
          <w:b/>
          <w:bCs/>
          <w:sz w:val="22"/>
          <w:szCs w:val="22"/>
        </w:rPr>
        <w:t xml:space="preserve">a usługa </w:t>
      </w:r>
      <w:r w:rsidR="0066491B" w:rsidRPr="00E61E7A">
        <w:rPr>
          <w:rFonts w:ascii="Times New Roman" w:hAnsi="Times New Roman" w:cs="Times New Roman"/>
          <w:b/>
          <w:bCs/>
          <w:sz w:val="22"/>
          <w:szCs w:val="22"/>
        </w:rPr>
        <w:t>kinezyterapi</w:t>
      </w:r>
      <w:r w:rsidR="00AA4F74" w:rsidRPr="00E61E7A">
        <w:rPr>
          <w:rFonts w:ascii="Times New Roman" w:hAnsi="Times New Roman" w:cs="Times New Roman"/>
          <w:b/>
          <w:bCs/>
          <w:sz w:val="22"/>
          <w:szCs w:val="22"/>
        </w:rPr>
        <w:t xml:space="preserve">i </w:t>
      </w:r>
      <w:r w:rsidRPr="00E61E7A">
        <w:rPr>
          <w:rFonts w:ascii="Times New Roman" w:hAnsi="Times New Roman" w:cs="Times New Roman"/>
          <w:sz w:val="22"/>
          <w:szCs w:val="22"/>
        </w:rPr>
        <w:t xml:space="preserve">skierowana do mieszkańców gminy Szydłowo: dla dzieci, młodzieży, osób starszych, w szczególności dla: osób po udarach i uszkodzeniach neurologicznych, po urazach i operacjach ortopedycznych, dla osób z bólami kręgosłupa i stawów, chorobami neurologicznymi, ograniczoną sprawnością ruchową </w:t>
      </w:r>
    </w:p>
    <w:p w14:paraId="6196461F" w14:textId="523F10CA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color w:val="ED7D31" w:themeColor="accent2"/>
          <w:sz w:val="22"/>
          <w:szCs w:val="22"/>
        </w:rPr>
      </w:pPr>
    </w:p>
    <w:p w14:paraId="5D0CFA70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Cel zadania:</w:t>
      </w:r>
    </w:p>
    <w:p w14:paraId="0B7632A7" w14:textId="2876FE64" w:rsidR="00C67BD0" w:rsidRPr="00E61E7A" w:rsidRDefault="00C67BD0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Celem jest dbanie o bezpieczny powrót do sprawności, redukcja bólu i poprawa postawy, odzyskanie samodzielności, wsparcie prawidłowego rozwoju ruchowego oraz wstępna diagnoza pozwalająca na powrót do normalnego funkcjonowania, a także usprawnienie </w:t>
      </w:r>
      <w:r w:rsidR="00FA3328" w:rsidRPr="00E61E7A">
        <w:rPr>
          <w:rFonts w:ascii="Times New Roman" w:hAnsi="Times New Roman" w:cs="Times New Roman"/>
          <w:sz w:val="22"/>
          <w:szCs w:val="22"/>
        </w:rPr>
        <w:t xml:space="preserve">sprawności szczególnie wśród osób starszych </w:t>
      </w:r>
    </w:p>
    <w:p w14:paraId="7EC6C651" w14:textId="77777777" w:rsidR="00FA3328" w:rsidRPr="00E61E7A" w:rsidRDefault="00FA3328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6A0317" w14:textId="77777777" w:rsidR="00FA3328" w:rsidRPr="00E61E7A" w:rsidRDefault="00FA3328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Miejscem wykonywania usług jest miejsce zamieszkania osób korzystających lub każde inne wskazane przez Zamawiającego.</w:t>
      </w:r>
    </w:p>
    <w:p w14:paraId="723431DE" w14:textId="77777777" w:rsidR="00FA3328" w:rsidRPr="00E61E7A" w:rsidRDefault="00FA3328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6288D4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Termin realizacji zadania:</w:t>
      </w:r>
    </w:p>
    <w:p w14:paraId="3027F134" w14:textId="25B729AF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- od 1 </w:t>
      </w:r>
      <w:r w:rsidR="00106D23" w:rsidRPr="00E61E7A">
        <w:rPr>
          <w:rFonts w:ascii="Times New Roman" w:hAnsi="Times New Roman" w:cs="Times New Roman"/>
          <w:sz w:val="22"/>
          <w:szCs w:val="22"/>
        </w:rPr>
        <w:t>lipca</w:t>
      </w:r>
      <w:r w:rsidRPr="00E61E7A">
        <w:rPr>
          <w:rFonts w:ascii="Times New Roman" w:hAnsi="Times New Roman" w:cs="Times New Roman"/>
          <w:sz w:val="22"/>
          <w:szCs w:val="22"/>
        </w:rPr>
        <w:t xml:space="preserve"> do 31 grudnia 202</w:t>
      </w:r>
      <w:r w:rsidR="00106D23" w:rsidRPr="00E61E7A">
        <w:rPr>
          <w:rFonts w:ascii="Times New Roman" w:hAnsi="Times New Roman" w:cs="Times New Roman"/>
          <w:sz w:val="22"/>
          <w:szCs w:val="22"/>
        </w:rPr>
        <w:t>6</w:t>
      </w:r>
      <w:r w:rsidRPr="00E61E7A">
        <w:rPr>
          <w:rFonts w:ascii="Times New Roman" w:hAnsi="Times New Roman" w:cs="Times New Roman"/>
          <w:sz w:val="22"/>
          <w:szCs w:val="22"/>
        </w:rPr>
        <w:t> r.</w:t>
      </w:r>
    </w:p>
    <w:p w14:paraId="4895C2E0" w14:textId="77777777" w:rsidR="00E60602" w:rsidRPr="00E61E7A" w:rsidRDefault="00E60602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5D169C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Spodziewane rezultaty:</w:t>
      </w:r>
    </w:p>
    <w:p w14:paraId="3EDFD02F" w14:textId="4D7C75E6" w:rsidR="00FA3328" w:rsidRPr="00E61E7A" w:rsidRDefault="00FA3328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- poprawa samodzielności w codziennym funkcjonowaniu,</w:t>
      </w:r>
    </w:p>
    <w:p w14:paraId="01B8AE8E" w14:textId="369100BF" w:rsidR="00FA3328" w:rsidRPr="00E61E7A" w:rsidRDefault="00FA3328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- zwiększenie zakresu ruchu,</w:t>
      </w:r>
    </w:p>
    <w:p w14:paraId="62102905" w14:textId="2889B8D7" w:rsidR="00FA3328" w:rsidRPr="00E61E7A" w:rsidRDefault="00FA3328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E61E7A">
        <w:rPr>
          <w:rFonts w:ascii="Times New Roman" w:hAnsi="Times New Roman" w:cs="Times New Roman"/>
          <w:sz w:val="22"/>
          <w:szCs w:val="22"/>
        </w:rPr>
        <w:t>liczba osób i/lub rodzin objętych wsparciem</w:t>
      </w:r>
      <w:r w:rsidR="00E60602">
        <w:rPr>
          <w:rFonts w:ascii="Times New Roman" w:hAnsi="Times New Roman" w:cs="Times New Roman"/>
          <w:sz w:val="22"/>
          <w:szCs w:val="22"/>
        </w:rPr>
        <w:t>.</w:t>
      </w:r>
    </w:p>
    <w:p w14:paraId="5E888486" w14:textId="77777777" w:rsidR="00FA3328" w:rsidRPr="00E61E7A" w:rsidRDefault="00FA3328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B066C6" w14:textId="4684C681" w:rsidR="00FA3328" w:rsidRPr="00E60602" w:rsidRDefault="00106D23" w:rsidP="00E61E7A">
      <w:pPr>
        <w:pStyle w:val="Heading210"/>
        <w:keepNext/>
        <w:keepLines/>
        <w:tabs>
          <w:tab w:val="left" w:pos="289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Wymagania wobec specjalisty świadczącego usługi:</w:t>
      </w:r>
    </w:p>
    <w:p w14:paraId="25566013" w14:textId="6EC017C1" w:rsidR="00FA3328" w:rsidRPr="00E60602" w:rsidRDefault="00106D23" w:rsidP="00E61E7A">
      <w:pPr>
        <w:pStyle w:val="Heading210"/>
        <w:keepNext/>
        <w:keepLines/>
        <w:tabs>
          <w:tab w:val="left" w:pos="289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1E7A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 xml:space="preserve">Kwalifikacje </w:t>
      </w:r>
      <w:r w:rsidR="00FA3328" w:rsidRPr="00E61E7A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kinezy terapeuty</w:t>
      </w:r>
      <w:r w:rsidR="00E10C6A" w:rsidRPr="00E61E7A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/ fizjoterapeuty</w:t>
      </w:r>
      <w:r w:rsidRPr="00E61E7A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>:</w:t>
      </w:r>
      <w:r w:rsidRPr="00E61E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3328" w:rsidRPr="00E61E7A">
        <w:rPr>
          <w:rFonts w:ascii="Times New Roman" w:hAnsi="Times New Roman" w:cs="Times New Roman"/>
          <w:b w:val="0"/>
          <w:bCs w:val="0"/>
          <w:sz w:val="22"/>
          <w:szCs w:val="22"/>
        </w:rPr>
        <w:t>studia wyższe na kierunku fizjoterapii potwierdzone dyplomem ukończenia, prawo do wykonywania zawodu fizjoterapeuty na podstawie wpisu do Krajowego Rejestru Fizjoterapeutów (KRF) nadane przez Krajową Izbę Fizjoterapeutów</w:t>
      </w:r>
    </w:p>
    <w:p w14:paraId="35860D61" w14:textId="2AB300B2" w:rsidR="00276E0D" w:rsidRPr="00E61E7A" w:rsidRDefault="00FA3328" w:rsidP="00E61E7A">
      <w:pPr>
        <w:pStyle w:val="Bodytext10"/>
        <w:tabs>
          <w:tab w:val="left" w:pos="35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61E7A">
        <w:rPr>
          <w:rFonts w:ascii="Times New Roman" w:hAnsi="Times New Roman" w:cs="Times New Roman"/>
          <w:b/>
          <w:bCs/>
        </w:rPr>
        <w:t xml:space="preserve">Dokumentowanie usługi: </w:t>
      </w:r>
      <w:r w:rsidRPr="00E61E7A">
        <w:rPr>
          <w:rFonts w:ascii="Times New Roman" w:hAnsi="Times New Roman" w:cs="Times New Roman"/>
        </w:rPr>
        <w:t>I</w:t>
      </w:r>
      <w:r w:rsidRPr="00E61E7A">
        <w:rPr>
          <w:rFonts w:ascii="Times New Roman" w:eastAsia="Calibri" w:hAnsi="Times New Roman" w:cs="Times New Roman"/>
        </w:rPr>
        <w:t>ndywidualna dokumentacja prowadzona przez specjalistę, listy obecności/karty wsparcia,</w:t>
      </w:r>
    </w:p>
    <w:p w14:paraId="35575F65" w14:textId="77777777" w:rsidR="00276E0D" w:rsidRPr="00E61E7A" w:rsidRDefault="00276E0D" w:rsidP="00E61E7A">
      <w:pPr>
        <w:spacing w:after="0" w:line="276" w:lineRule="auto"/>
        <w:jc w:val="both"/>
        <w:rPr>
          <w:rFonts w:ascii="Times New Roman" w:hAnsi="Times New Roman" w:cs="Times New Roman"/>
          <w:color w:val="ED7D31" w:themeColor="accent2"/>
          <w:sz w:val="22"/>
          <w:szCs w:val="22"/>
        </w:rPr>
      </w:pPr>
    </w:p>
    <w:p w14:paraId="22387F57" w14:textId="77777777" w:rsidR="00E10C6A" w:rsidRPr="00E61E7A" w:rsidRDefault="00E10C6A" w:rsidP="00E61E7A">
      <w:pPr>
        <w:pStyle w:val="Bodytext10"/>
        <w:tabs>
          <w:tab w:val="left" w:pos="267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E61E7A">
        <w:rPr>
          <w:rFonts w:ascii="Times New Roman" w:hAnsi="Times New Roman" w:cs="Times New Roman"/>
          <w:b/>
          <w:bCs/>
        </w:rPr>
        <w:t>Inne istotne informacje:</w:t>
      </w:r>
    </w:p>
    <w:p w14:paraId="6C79FC67" w14:textId="77777777" w:rsidR="00E10C6A" w:rsidRPr="00E61E7A" w:rsidRDefault="00E10C6A" w:rsidP="00E61E7A">
      <w:pPr>
        <w:pStyle w:val="Bodytext10"/>
        <w:numPr>
          <w:ilvl w:val="0"/>
          <w:numId w:val="5"/>
        </w:numPr>
        <w:tabs>
          <w:tab w:val="left" w:pos="2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Osobą odpowiedzialną za rekrutację uczestników jest Koordynator Indywidualnych Planów Usług Społecznych (dalej KIPUS), zatrudniony w Centrum Usług Społecznych w Szydłowie. </w:t>
      </w:r>
    </w:p>
    <w:p w14:paraId="1ED4E66B" w14:textId="77777777" w:rsidR="00E10C6A" w:rsidRPr="00E61E7A" w:rsidRDefault="00E10C6A" w:rsidP="00E61E7A">
      <w:pPr>
        <w:pStyle w:val="Bodytext10"/>
        <w:numPr>
          <w:ilvl w:val="0"/>
          <w:numId w:val="5"/>
        </w:numPr>
        <w:tabs>
          <w:tab w:val="left" w:pos="2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W sytuacji, gdy nie będzie wprost określone w ofercie Realizator zadania będzie zobowiązany do tworzenia, co najmniej miesięcznego harmonogramu spotkań, zajęć, warsztatów i jego przekazywania do Centrum Usług Społecznych w Szydłowie, najpóźniej do 5-go dnia każdego miesiąca.</w:t>
      </w:r>
    </w:p>
    <w:p w14:paraId="079AB454" w14:textId="77777777" w:rsidR="00E10C6A" w:rsidRPr="00E61E7A" w:rsidRDefault="00E10C6A" w:rsidP="00E61E7A">
      <w:pPr>
        <w:pStyle w:val="Bodytext10"/>
        <w:numPr>
          <w:ilvl w:val="0"/>
          <w:numId w:val="5"/>
        </w:numPr>
        <w:tabs>
          <w:tab w:val="left" w:pos="2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Mieszkańcy gminy Szydłowo będą mogli korzystać z usługi w ramach wykupionego pakietu usługi, odpłatność za usługi pobierana jest przez CUS w Szydłowie.</w:t>
      </w:r>
    </w:p>
    <w:p w14:paraId="404F9E21" w14:textId="77777777" w:rsidR="00106D23" w:rsidRPr="00E61E7A" w:rsidRDefault="00106D23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CF47A4" w14:textId="77777777" w:rsidR="00106D23" w:rsidRDefault="00106D23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000AD6C" w14:textId="77777777" w:rsidR="00E60602" w:rsidRDefault="00E60602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C0A34B" w14:textId="77777777" w:rsidR="00E60602" w:rsidRDefault="00E60602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128BA1" w14:textId="77777777" w:rsidR="00E60602" w:rsidRPr="00E61E7A" w:rsidRDefault="00E60602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437826" w14:textId="77777777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lastRenderedPageBreak/>
        <w:t>Rozdział 2.</w:t>
      </w:r>
    </w:p>
    <w:p w14:paraId="2BB572F9" w14:textId="77777777" w:rsidR="00E60602" w:rsidRPr="00E61E7A" w:rsidRDefault="00E60602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651C4E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WYSOKOŚĆ ŚRODKÓW PRZEZNACZONYCH NA WSPARCIE REALIZACJI ZADAŃ</w:t>
      </w:r>
    </w:p>
    <w:p w14:paraId="1EFB8F4A" w14:textId="33AD4D3F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1. Łączna kwota przeznaczona na wsparcie realizacji zadań w wymienionych zakresach wynosi 1</w:t>
      </w:r>
      <w:r w:rsidR="00E10C6A" w:rsidRPr="00E61E7A">
        <w:rPr>
          <w:rFonts w:ascii="Times New Roman" w:hAnsi="Times New Roman" w:cs="Times New Roman"/>
          <w:sz w:val="22"/>
          <w:szCs w:val="22"/>
        </w:rPr>
        <w:t>23</w:t>
      </w:r>
      <w:r w:rsidRPr="00E61E7A">
        <w:rPr>
          <w:rFonts w:ascii="Times New Roman" w:hAnsi="Times New Roman" w:cs="Times New Roman"/>
          <w:sz w:val="22"/>
          <w:szCs w:val="22"/>
        </w:rPr>
        <w:t>.000 zł.</w:t>
      </w:r>
    </w:p>
    <w:p w14:paraId="33B4D124" w14:textId="2E9C91F5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2. Kwota wskazana w ust. 1 może ulec zmianie w zależności od sytuacji finansowej </w:t>
      </w:r>
      <w:r w:rsidR="00E10C6A" w:rsidRPr="00E61E7A">
        <w:rPr>
          <w:rFonts w:ascii="Times New Roman" w:hAnsi="Times New Roman" w:cs="Times New Roman"/>
          <w:sz w:val="22"/>
          <w:szCs w:val="22"/>
        </w:rPr>
        <w:t>Centrum Usług Społecznych w Szydłowie i decyzji Dyrektora Centrum Usług Społecznych w Szydłowie.</w:t>
      </w:r>
    </w:p>
    <w:p w14:paraId="35F0FFFF" w14:textId="77777777" w:rsidR="00E10C6A" w:rsidRPr="00E61E7A" w:rsidRDefault="00E10C6A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C82D74" w14:textId="479839DF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Rozdział 3.</w:t>
      </w:r>
    </w:p>
    <w:p w14:paraId="4050FA42" w14:textId="77777777" w:rsidR="00E60602" w:rsidRPr="00E61E7A" w:rsidRDefault="00E60602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71DA7C" w14:textId="09D7AAA1" w:rsidR="00F32D59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ZASADY SPORZĄDZANIA OFERT.</w:t>
      </w:r>
    </w:p>
    <w:p w14:paraId="7564022E" w14:textId="701D7B58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1. O dotację mogą ubiegać się podmioty spełniające wymogi określone w ustawie o działalności pożytku publicznego i o wolontariacie </w:t>
      </w:r>
      <w:r w:rsidR="00E10C6A" w:rsidRPr="00E61E7A">
        <w:rPr>
          <w:rFonts w:ascii="Times New Roman" w:eastAsia="Times New Roman" w:hAnsi="Times New Roman" w:cs="Times New Roman"/>
          <w:sz w:val="22"/>
          <w:szCs w:val="22"/>
          <w:lang w:eastAsia="pl-PL" w:bidi="pl-PL"/>
        </w:rPr>
        <w:t xml:space="preserve">(Dz. U. z 2025 r. poz. 1338 tj.) </w:t>
      </w:r>
      <w:r w:rsidRPr="00E61E7A">
        <w:rPr>
          <w:rFonts w:ascii="Times New Roman" w:hAnsi="Times New Roman" w:cs="Times New Roman"/>
          <w:sz w:val="22"/>
          <w:szCs w:val="22"/>
        </w:rPr>
        <w:t xml:space="preserve">prowadzące działalność statutową w dziedzinach objętych konkursem na rzecz mieszkańców gminy </w:t>
      </w:r>
      <w:r w:rsidR="00E10C6A" w:rsidRPr="00E61E7A">
        <w:rPr>
          <w:rFonts w:ascii="Times New Roman" w:hAnsi="Times New Roman" w:cs="Times New Roman"/>
          <w:sz w:val="22"/>
          <w:szCs w:val="22"/>
        </w:rPr>
        <w:t>Szydłowo.</w:t>
      </w:r>
    </w:p>
    <w:p w14:paraId="4294CA6E" w14:textId="5E190F7D" w:rsidR="008838D8" w:rsidRPr="00E61E7A" w:rsidRDefault="00CA406F" w:rsidP="00E61E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61E7A">
        <w:rPr>
          <w:rFonts w:ascii="Times New Roman" w:hAnsi="Times New Roman" w:cs="Times New Roman"/>
          <w:sz w:val="22"/>
          <w:szCs w:val="22"/>
        </w:rPr>
        <w:t>2</w:t>
      </w:r>
      <w:r w:rsidR="00F32D59">
        <w:rPr>
          <w:rFonts w:ascii="Times New Roman" w:hAnsi="Times New Roman" w:cs="Times New Roman"/>
          <w:sz w:val="22"/>
          <w:szCs w:val="22"/>
        </w:rPr>
        <w:t>.</w:t>
      </w:r>
      <w:r w:rsidR="008838D8" w:rsidRPr="00E61E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Zadanie zlecane jest w formie powierzenia. Wysokość udzielonej dotacji z budżetu Gminy Szydłowo wynosi 100 % całkowitych kosztów zadania publicznego.</w:t>
      </w:r>
    </w:p>
    <w:p w14:paraId="6126AF2E" w14:textId="12F90959" w:rsidR="008838D8" w:rsidRPr="00E61E7A" w:rsidRDefault="00F32D59" w:rsidP="00E61E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8838D8" w:rsidRPr="00E61E7A">
        <w:rPr>
          <w:rFonts w:ascii="Times New Roman" w:hAnsi="Times New Roman" w:cs="Times New Roman"/>
          <w:sz w:val="22"/>
          <w:szCs w:val="22"/>
        </w:rPr>
        <w:t>. W ramach powierzonych zadań, oferent nie może pobierać świadczenia pieniężnego od odbiorców zadania.</w:t>
      </w:r>
    </w:p>
    <w:p w14:paraId="241B7405" w14:textId="0957CAE2" w:rsidR="008838D8" w:rsidRPr="00E61E7A" w:rsidRDefault="00F32D59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838D8" w:rsidRPr="00E61E7A">
        <w:rPr>
          <w:rFonts w:ascii="Times New Roman" w:hAnsi="Times New Roman" w:cs="Times New Roman"/>
        </w:rPr>
        <w:t xml:space="preserve">. Koszty administracyjne zadania, tzw. koszty obsługi realizacji zadania nie mogą przekroczyć 10 % całkowitych kosztów realizacji zadania. </w:t>
      </w:r>
    </w:p>
    <w:p w14:paraId="4C3EA467" w14:textId="6ABCC6CE" w:rsidR="008838D8" w:rsidRPr="00E61E7A" w:rsidRDefault="00F32D59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838D8" w:rsidRPr="00E61E7A">
        <w:rPr>
          <w:rFonts w:ascii="Times New Roman" w:hAnsi="Times New Roman" w:cs="Times New Roman"/>
        </w:rPr>
        <w:t>. Wybór oferty jest podstawą do zawarcia umowy o realizację zadania publicznego i otrzymania dotacji, która określi zakres i warunki realizacji zadania.</w:t>
      </w:r>
    </w:p>
    <w:p w14:paraId="5B80951E" w14:textId="5EE8FF11" w:rsidR="00CA406F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CA406F" w:rsidRPr="00E61E7A">
        <w:rPr>
          <w:rFonts w:ascii="Times New Roman" w:hAnsi="Times New Roman" w:cs="Times New Roman"/>
          <w:sz w:val="22"/>
          <w:szCs w:val="22"/>
        </w:rPr>
        <w:t>. Wkład własny oferenta w wysokości 10% wartości zadania może pochodzić z:</w:t>
      </w:r>
    </w:p>
    <w:p w14:paraId="6EE57AEF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1) wkładu własnego finansowego, w tym pochodzącego z pozyskanych innych źródeł publicznych i/lub prywatnych,</w:t>
      </w:r>
    </w:p>
    <w:p w14:paraId="74AA1743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2) wkładu własnego niefinansowego (tylko osobowego),</w:t>
      </w:r>
    </w:p>
    <w:p w14:paraId="1264E68F" w14:textId="07AE3A12" w:rsidR="00CA406F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CA406F" w:rsidRPr="00E61E7A">
        <w:rPr>
          <w:rFonts w:ascii="Times New Roman" w:hAnsi="Times New Roman" w:cs="Times New Roman"/>
          <w:sz w:val="22"/>
          <w:szCs w:val="22"/>
        </w:rPr>
        <w:t>. Koszty koordynacji, w tym administracji i obsługi zadania nie mogą przekroczyć 15% wartości merytorycznej zadania, z zastrzeżeniem, że koszty obsługi księgowej nie przekroczą 10% wartości przyznanej dotacji.</w:t>
      </w:r>
    </w:p>
    <w:p w14:paraId="43EDADC7" w14:textId="27E57D70" w:rsidR="00CA406F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CA406F" w:rsidRPr="00E61E7A">
        <w:rPr>
          <w:rFonts w:ascii="Times New Roman" w:hAnsi="Times New Roman" w:cs="Times New Roman"/>
          <w:sz w:val="22"/>
          <w:szCs w:val="22"/>
        </w:rPr>
        <w:t>. W przypadku planowania zlecania części zadania innemu podmiotowi oferent powinien uwzględnić taką informację w składanej ofercie. Informację tę oferent umieszcza w planie i harmonogramie działań w kolumnie „Zakres działania realizowany przez podmiot niebędący stroną umowy”.</w:t>
      </w:r>
    </w:p>
    <w:p w14:paraId="10307D1E" w14:textId="5A2A7C99" w:rsidR="00CA406F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CA406F" w:rsidRPr="00E61E7A">
        <w:rPr>
          <w:rFonts w:ascii="Times New Roman" w:hAnsi="Times New Roman" w:cs="Times New Roman"/>
          <w:sz w:val="22"/>
          <w:szCs w:val="22"/>
        </w:rPr>
        <w:t>. Zadanie publiczne powinno być zaplanowane w taki sposób, aby nie wykluczało z uczestnictwa w nim osób ze szczególnymi potrzebami. Zapewnienie dostępności przez Zleceniobiorcę oznacza obowiązek osiągnięcia stanu faktycznego, w którym osoba ze szczególnymi potrzebami jako odbiorca zadania publicznego, może w nim uczestniczyć na zasadzie równości z innymi osobami.</w:t>
      </w:r>
    </w:p>
    <w:p w14:paraId="2F3CA8DD" w14:textId="100D0770" w:rsidR="00CA406F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CA406F" w:rsidRPr="00E61E7A">
        <w:rPr>
          <w:rFonts w:ascii="Times New Roman" w:hAnsi="Times New Roman" w:cs="Times New Roman"/>
          <w:sz w:val="22"/>
          <w:szCs w:val="22"/>
        </w:rPr>
        <w:t>. Planując realizację zadania oferent może zaplanować środki finansowe na pokrycie wydatków związanych z zapewnieniem dostępności. Zaleca się uwzględnienie w kosztorysie realizacji zadania kosztów, które zostaną poniesione na zapewnienie dostępności.</w:t>
      </w:r>
    </w:p>
    <w:p w14:paraId="4526EC45" w14:textId="44ADFDEA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</w:t>
      </w:r>
      <w:r w:rsidR="00F32D59">
        <w:rPr>
          <w:rFonts w:ascii="Times New Roman" w:hAnsi="Times New Roman" w:cs="Times New Roman"/>
          <w:sz w:val="22"/>
          <w:szCs w:val="22"/>
        </w:rPr>
        <w:t>1</w:t>
      </w:r>
      <w:r w:rsidRPr="00E61E7A">
        <w:rPr>
          <w:rFonts w:ascii="Times New Roman" w:hAnsi="Times New Roman" w:cs="Times New Roman"/>
          <w:sz w:val="22"/>
          <w:szCs w:val="22"/>
        </w:rPr>
        <w:t>. Informacje o projektowanym poziomie zapewnienia dostępności osobom ze szczególnymi potrzebami w ramach zadania w obszarze architektonicznym, cyfrowym, komunikacyjno-informacyjnym lub przewidywanych formach dostępu alternatywnego oferent powinien zawrzeć w sekcji VI oferty – inne działania mogące mieć znaczenie przy ocenie oferty. Ewentualne bariery w poszczególnych obszarach dostępności i przeszkody w ich usunięciu powinny zostać szczegółowo opisane i uzasadnione wraz z określoną szczegółowo ścieżką postępowania w przypadku dostępu alternatywnego.</w:t>
      </w:r>
    </w:p>
    <w:p w14:paraId="0142DF93" w14:textId="3D25ECF3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</w:t>
      </w:r>
      <w:r w:rsidR="00F32D59">
        <w:rPr>
          <w:rFonts w:ascii="Times New Roman" w:hAnsi="Times New Roman" w:cs="Times New Roman"/>
          <w:sz w:val="22"/>
          <w:szCs w:val="22"/>
        </w:rPr>
        <w:t>2</w:t>
      </w:r>
      <w:r w:rsidRPr="00E61E7A">
        <w:rPr>
          <w:rFonts w:ascii="Times New Roman" w:hAnsi="Times New Roman" w:cs="Times New Roman"/>
          <w:sz w:val="22"/>
          <w:szCs w:val="22"/>
        </w:rPr>
        <w:t xml:space="preserve">. W sytuacji występowania barier architektonicznych i braku możliwości ich usunięcia w lokalu zaplanowanym do realizacji zadania Zleceniobiorca zobowiązany jest szczegółowo uzasadnić sytuację </w:t>
      </w:r>
      <w:r w:rsidRPr="00E61E7A">
        <w:rPr>
          <w:rFonts w:ascii="Times New Roman" w:hAnsi="Times New Roman" w:cs="Times New Roman"/>
          <w:sz w:val="22"/>
          <w:szCs w:val="22"/>
        </w:rPr>
        <w:lastRenderedPageBreak/>
        <w:t>w ofercie. W takiej sytuacji Zleceniobiorca powinien dokładnie opisać sposób zapewnienia możliwości korzystania z zadania osobom ze szczególnymi potrzebami (np. poprzez zmianę organizacji realizacji zadania, wsparcie innej osoby, wykorzystanie rozwiązań technologicznych).</w:t>
      </w:r>
    </w:p>
    <w:p w14:paraId="637000CA" w14:textId="77777777" w:rsidR="00F32D59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D87A8F8" w14:textId="77777777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Rozdział 4.</w:t>
      </w:r>
    </w:p>
    <w:p w14:paraId="285CE4ED" w14:textId="77777777" w:rsidR="00F32D59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91FB5E" w14:textId="31B9A567" w:rsidR="00F32D59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ZASADY REALIZACJI ZLECONEGO ZADANIA.</w:t>
      </w:r>
    </w:p>
    <w:p w14:paraId="09833F7F" w14:textId="56A15B01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1. Zleceniobiorca przyjmując zlecenie realizacji zadania, zobowiązuje się do jego wykonania w trybie i na zasadach określonych w umowie. Umowa zostanie sporządzona w formie pisemnej. Organizacja zobowiązana jest do wyodrębnienia w ewidencji księgowej środków otrzymanych na realizację zadania.</w:t>
      </w:r>
    </w:p>
    <w:p w14:paraId="0B279ED7" w14:textId="175E1C09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2. Podmioty, które otrzymają dotację na realizację zadania są zobowiązane do umieszczania logo Zleceniodawcy i informacji, że zadanie publiczne jest współfinansowane ze środków otrzymanych od Zleceniodawcy, na wszystkich materiałach, w szczególności promocyjnych, informacyjnych, szkoleniowych i edukacyjnych, dotyczących realizowanego zadania publicznego oraz zakupionych rzeczach, o ile ich wielkość i przeznaczenie tego nie uniemożliwia, proporcjonalnie do wielkości innych oznaczeń, w sposób zapewniający jego dobrą widoczność, jak również stosownie do charakteru zadania, poprzez widoczną w miejscu jego realizacji tablicę lub przez ustną informację kierowaną do odbiorców</w:t>
      </w:r>
      <w:r w:rsidR="001F10F9" w:rsidRPr="00E61E7A">
        <w:rPr>
          <w:rFonts w:ascii="Times New Roman" w:hAnsi="Times New Roman" w:cs="Times New Roman"/>
          <w:sz w:val="22"/>
          <w:szCs w:val="22"/>
        </w:rPr>
        <w:t xml:space="preserve"> w następującym brzemieniu: ,,Projekt realizowany w ramach Konkursu Premia Społeczna oraz ze środków finansowych Gminy Szydłowo’’ </w:t>
      </w:r>
    </w:p>
    <w:p w14:paraId="0A055E53" w14:textId="5734DC48" w:rsidR="00CA406F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CA406F" w:rsidRPr="00E61E7A">
        <w:rPr>
          <w:rFonts w:ascii="Times New Roman" w:hAnsi="Times New Roman" w:cs="Times New Roman"/>
          <w:sz w:val="22"/>
          <w:szCs w:val="22"/>
        </w:rPr>
        <w:t>. Oferent, realizując zadanie, zobowiązany jest do stosowania przepisów prawa, w szczególności Rozporządzenia Parlamentu Europejskiego i Rady 2016/679 z dnia 27 kwietnia 2016 r. w sprawie ochrony osób fizycznych w związku z przetwarzaniem danych osobowych i w sprawie swobodnego przepływu takich danych oraz uchylenia dyrektywy 95/46/WE (ogólne rozporządzenie o ochronie danych, Dz. Urz. UE L 119 z 04.05.2016, str. 1.).</w:t>
      </w:r>
    </w:p>
    <w:p w14:paraId="0B003CD2" w14:textId="1BFB6C5E" w:rsidR="00CA406F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CA406F" w:rsidRPr="00E61E7A">
        <w:rPr>
          <w:rFonts w:ascii="Times New Roman" w:hAnsi="Times New Roman" w:cs="Times New Roman"/>
          <w:sz w:val="22"/>
          <w:szCs w:val="22"/>
        </w:rPr>
        <w:t>. W umowie o wsparcie realizacji zadania publicznego Zleceniodawca określi szczegółowe warunki służące zapewnieniu przez Zleceniobiorcę dostępności osobom ze szczególnymi potrzebami w zakresie realizacji zadań publicznych, z uwzględnieniem minimalnych wymagań, o których mowa w art. 6 ustawy z dnia 19 lipca 2019 r. o zapewnianiu dostępności osobom ze szczególnymi potrzebami, o ile jest to możliwe, z uwzględnieniem uniwersalnego projektowania. Dostępność definiowana jest jako dostępność architektoniczna, cyfrowa, informacyjno-komunikacyjna.</w:t>
      </w:r>
    </w:p>
    <w:p w14:paraId="2329ED47" w14:textId="18D0FD30" w:rsidR="00CA406F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CA406F" w:rsidRPr="00E61E7A">
        <w:rPr>
          <w:rFonts w:ascii="Times New Roman" w:hAnsi="Times New Roman" w:cs="Times New Roman"/>
          <w:sz w:val="22"/>
          <w:szCs w:val="22"/>
        </w:rPr>
        <w:t>. Przy wykonywaniu zadania publicznego Zleceniobiorca zobowiązany będzie, zgodnie z ustawą z dnia 19 lipca 2019 r. o zapewnianiu dostępności osobom ze szczególnymi potrzebami, do zapewnienia w zakresie minimalnym, w ramach realizowanego zadania publicznego (stosownie do formy i metod realizacji zadania publicznego):</w:t>
      </w:r>
    </w:p>
    <w:p w14:paraId="1A807DFC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1) w obszarze dostępności architektonicznej:</w:t>
      </w:r>
    </w:p>
    <w:p w14:paraId="4E6DE112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a) wolnych od barier poziomych i pionowych przestrzeni komunikacyjnych budynków, w których realizowane jest zadanie publiczne,</w:t>
      </w:r>
    </w:p>
    <w:p w14:paraId="6860560A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b) instalacji urządzeń lub zastosowania środków technicznych i rozwiązań architektonicznych w pomieszczeń w budynku w sposób wizualny i dotykowy lub głosowy,</w:t>
      </w:r>
    </w:p>
    <w:p w14:paraId="52D1AA0E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c) wstępu do budynku, gdzie realizowane jest zadanie publiczne, osobie korzystającej z psa asystującego,</w:t>
      </w:r>
    </w:p>
    <w:p w14:paraId="5075AE8E" w14:textId="152DB2D3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d) osobom ze szczególnymi potrzebami możliwości ewakuacji lub uratowania w inny sposób z </w:t>
      </w:r>
      <w:r w:rsidR="00FA3328" w:rsidRPr="00E61E7A">
        <w:rPr>
          <w:rFonts w:ascii="Times New Roman" w:hAnsi="Times New Roman" w:cs="Times New Roman"/>
          <w:sz w:val="22"/>
          <w:szCs w:val="22"/>
        </w:rPr>
        <w:t>miejsca,</w:t>
      </w:r>
      <w:r w:rsidRPr="00E61E7A">
        <w:rPr>
          <w:rFonts w:ascii="Times New Roman" w:hAnsi="Times New Roman" w:cs="Times New Roman"/>
          <w:sz w:val="22"/>
          <w:szCs w:val="22"/>
        </w:rPr>
        <w:t xml:space="preserve"> gdzie realizowane jest zadanie publiczne,</w:t>
      </w:r>
    </w:p>
    <w:p w14:paraId="4DB664C3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2) w obszarze dostępności cyfrowej:</w:t>
      </w:r>
    </w:p>
    <w:p w14:paraId="69446B3F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a) strona internetowa lub aplikacja mobilna wykorzystywana do realizacji lub promocji zadania powinna być dostępna cyfrowo poprzez zapewnienie jej funkcjonalności, kompatybilności, postrzegalności i zrozumiałości poprzez spełnianie wymagań określonych w załączniku do ustawy </w:t>
      </w:r>
      <w:r w:rsidRPr="00E61E7A">
        <w:rPr>
          <w:rFonts w:ascii="Times New Roman" w:hAnsi="Times New Roman" w:cs="Times New Roman"/>
          <w:sz w:val="22"/>
          <w:szCs w:val="22"/>
        </w:rPr>
        <w:lastRenderedPageBreak/>
        <w:t>z dnia 4 kwietnia 2019 r. o dostępności cyfrowej stron internetowych i aplikacji mobilnych podmiotów publicznych (Dz. U. z 2023 r. poz. 1440),</w:t>
      </w:r>
    </w:p>
    <w:p w14:paraId="00D34B00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b) treści cyfrowe opracowywane w ramach zadania i publikowane jak np. dokumenty rekrutacyjne, publikacje, filmy muszą być dostępne cyfrowo,</w:t>
      </w:r>
    </w:p>
    <w:p w14:paraId="44F0DCD2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3) w obszarze dostępności informacyjno-komunikacyjnej:</w:t>
      </w:r>
    </w:p>
    <w:p w14:paraId="6754495E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a) obsługi, w ramach zadania publicznego, z wykorzystaniem środków wspierających komunikowanie się, o których mowa w ustawie o języku migowym i innych środkach komunikowania się, lub poprzez wykorzystanie zdalnego dostępu online do usługi tłumacza przez strony internetowe i aplikacje,</w:t>
      </w:r>
    </w:p>
    <w:p w14:paraId="278F81BA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b) instalacji urządzeń lub innych środków technicznych do obsługi osób słabosłyszących w ramach zadania publicznego, np. pętla indukcyjna, system FM lub urządzeń opartych o inne technologie, których celem jest wspomaganie słyszenia,</w:t>
      </w:r>
    </w:p>
    <w:p w14:paraId="47708999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c) zamieszczenia na stronie internetowej podmiotu informacji o realizowanym zadaniu publicznym w postaci elektronicznego pliku zawierającego tekst odczytywalny maszynowo, nagrania treści w polskim języku migowym, informacji w tekście łatwym do czytania i zrozumienia,</w:t>
      </w:r>
    </w:p>
    <w:p w14:paraId="435B81EE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d) na wniosek osoby ze szczególnymi potrzebami, w ramach realizowanego zadania publicznego, komunikacji w sposób preferowany przez osobę ze szczególnymi potrzebami.</w:t>
      </w:r>
    </w:p>
    <w:p w14:paraId="28946F03" w14:textId="70EA671D" w:rsidR="00CA406F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CA406F" w:rsidRPr="00E61E7A">
        <w:rPr>
          <w:rFonts w:ascii="Times New Roman" w:hAnsi="Times New Roman" w:cs="Times New Roman"/>
          <w:sz w:val="22"/>
          <w:szCs w:val="22"/>
        </w:rPr>
        <w:t>. Zgodnie z art. 7 ust. 1 ustawy z dnia 19 lipca 2009 r. o zapewnianiu dostępności osobom ze szczególnymi potrzebami (Dz. U. z 2024 r. poz. 1411), w indywidualnym przypadku, jeżeli oferent nie jest w stanie, w szczególności ze względów technicznych lub prawnych, zapewnić dostępności osobie ze szczególnymi potrzebami w zakresie, o którym mowa w art. 6 pkt 1 i 3 (minimalne wymagania w zakresie dostępności architektonicznej i informacyjno-komunikacyjnej), Oferent ten jest obowiązany zapewnić takiej osobie dostęp alternatywny. Według art. 7 ust. 2 ustawy z dnia 19 lipca 2009 r. o zapewnianiu dostępności osobom ze szczególnymi potrzebami, dostęp alternatywny polega w szczególności na:</w:t>
      </w:r>
    </w:p>
    <w:p w14:paraId="6173A0FA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1) zapewnieniu osobie ze szczególnymi potrzebami wsparcia innej osoby lub,</w:t>
      </w:r>
    </w:p>
    <w:p w14:paraId="2BF37D53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2) zapewnieniu wsparcia technicznego osobie ze szczególnymi potrzebami, w tym z wykorzystaniem nowoczesnych technologii lub,</w:t>
      </w:r>
    </w:p>
    <w:p w14:paraId="371B9F36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3) wprowadzeniu takiej organizacji podmiotu publicznego, która umożliwi realizację potrzeb osób ze szczególnymi potrzebami, w niezbędnym zakresie dla tych osób.</w:t>
      </w:r>
    </w:p>
    <w:p w14:paraId="39B7AE17" w14:textId="1214E16A" w:rsidR="00CA406F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CA406F" w:rsidRPr="00E61E7A">
        <w:rPr>
          <w:rFonts w:ascii="Times New Roman" w:hAnsi="Times New Roman" w:cs="Times New Roman"/>
          <w:sz w:val="22"/>
          <w:szCs w:val="22"/>
        </w:rPr>
        <w:t>. Przy wykonywaniu zadania publicznego Zleceniobiorca kieruje się zasadą równości, w szczególności dba o równe traktowanie wszystkich uczestników zadania publicznego.</w:t>
      </w:r>
    </w:p>
    <w:p w14:paraId="569E692B" w14:textId="2E6DDCA2" w:rsidR="00CA406F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CA406F" w:rsidRPr="00E61E7A">
        <w:rPr>
          <w:rFonts w:ascii="Times New Roman" w:hAnsi="Times New Roman" w:cs="Times New Roman"/>
          <w:sz w:val="22"/>
          <w:szCs w:val="22"/>
        </w:rPr>
        <w:t>. Zleceniobiorca przed przystąpieniem do realizacji zadania publicznego w zakresie działalności związanej z wychowaniem, edukacją, wypoczynkiem, leczeniem, świadczeniem porad psychologicznych, rozwojem duchowym, uprawianiem sportu lub realizacją innych zainteresowań przez małoletnich, lub z opieką nad nimi oraz osób zatrudnianych i dopuszczanych do takiej działalności oświadcza, że wypełni obowiązki wskazane w art. 21 ust. 1 ustawy o przeciwdziałaniu zagrożeniom przestępczością na tle seksualnym i ochronie małoletnich (Dz. U. z 2024 r. poz. 560) i będzie stosował standardy ochrony małoletnich określone w art. 22b i 22c tej ustawy.</w:t>
      </w:r>
    </w:p>
    <w:p w14:paraId="2D25FE94" w14:textId="77777777" w:rsidR="00F32D59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357509" w14:textId="77777777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Rozdział 5.</w:t>
      </w:r>
    </w:p>
    <w:p w14:paraId="2A17126F" w14:textId="77777777" w:rsidR="00F32D59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D788A7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ZASADY ROZLICZANIA ZLECONEGO ZADANIA.</w:t>
      </w:r>
    </w:p>
    <w:p w14:paraId="36A232DB" w14:textId="1843758E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1. Zleceniobiorca składa sprawozdanie z realizacji zadania w terminie określonym w umowie zgodnego z Rozporządzeniem Przewodniczącego Komitetu do Spraw Pożytku Publicznego z dnia 24 października 2018 r. w sprawie wzorów ofert i ramowych wzorów umów dotyczących realizacji zadań publicznych oraz wzorów sprawozdań z wykonania tych zadań (Dz. U. z 2018r. poz. 2057).</w:t>
      </w:r>
    </w:p>
    <w:p w14:paraId="0785BA47" w14:textId="6F0191B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lastRenderedPageBreak/>
        <w:t>2. Zleceniobiorca w rozliczeniu zadania może wykazać wkład własny, finansowy i/lub niefinansowy, związany z realizacją zadania, sprzed daty podpisania umowy do dnia podpisania umowy o wsparcie realizacji zadania.</w:t>
      </w:r>
    </w:p>
    <w:p w14:paraId="3047EA8B" w14:textId="423C5FA8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3. Dopuszcza się dowolne dokonywanie przesunięć pomiędzy poszczególnymi pozycjami kosztów określonymi w kalkulacji przewidywanych kosztów realizacji zadania publicznego. W przypadku konieczności wprowadzenia nowej pozycji kosztorysowej lub usunięcia istniejącej już pozycji kosztorysowej, Zleceniobiorca jest zobowiązany uzyskać pisemną zgodę Zleceniodawcy składając stosowny wniosek wraz z uzasadnieniem i aktualizacją oferty. Wniosek o dokonanie zmian musi być sporządzony na piśmie wraz z uzasadnieniem i wpłynąć do </w:t>
      </w:r>
      <w:r w:rsidR="00C656AE" w:rsidRPr="00E61E7A">
        <w:rPr>
          <w:rFonts w:ascii="Times New Roman" w:hAnsi="Times New Roman" w:cs="Times New Roman"/>
          <w:sz w:val="22"/>
          <w:szCs w:val="22"/>
        </w:rPr>
        <w:t>Centrum Usług Społecznych w Szydłowie</w:t>
      </w:r>
      <w:r w:rsidRPr="00E61E7A">
        <w:rPr>
          <w:rFonts w:ascii="Times New Roman" w:hAnsi="Times New Roman" w:cs="Times New Roman"/>
          <w:sz w:val="22"/>
          <w:szCs w:val="22"/>
        </w:rPr>
        <w:t xml:space="preserve"> w terminie umożliwiającym rozpatrzenie sprawy przez </w:t>
      </w:r>
      <w:r w:rsidR="00C656AE" w:rsidRPr="00E61E7A">
        <w:rPr>
          <w:rFonts w:ascii="Times New Roman" w:hAnsi="Times New Roman" w:cs="Times New Roman"/>
          <w:sz w:val="22"/>
          <w:szCs w:val="22"/>
        </w:rPr>
        <w:t xml:space="preserve">Dyrektora Centrum Usług Społecznych w Szydłowie. </w:t>
      </w:r>
    </w:p>
    <w:p w14:paraId="51FDAB8A" w14:textId="6DC91299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4. Koszty, które nie mogą być pokrywane i wskazane w rozliczeniu dotacji </w:t>
      </w:r>
      <w:r w:rsidR="00C656AE" w:rsidRPr="00E61E7A">
        <w:rPr>
          <w:rFonts w:ascii="Times New Roman" w:hAnsi="Times New Roman" w:cs="Times New Roman"/>
          <w:sz w:val="22"/>
          <w:szCs w:val="22"/>
        </w:rPr>
        <w:t>Centrum Usług Społecznych w Szydłowie</w:t>
      </w:r>
      <w:r w:rsidRPr="00E61E7A">
        <w:rPr>
          <w:rFonts w:ascii="Times New Roman" w:hAnsi="Times New Roman" w:cs="Times New Roman"/>
          <w:sz w:val="22"/>
          <w:szCs w:val="22"/>
        </w:rPr>
        <w:t>:</w:t>
      </w:r>
    </w:p>
    <w:p w14:paraId="0BAAAD32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1) budowa i zakup budynków, zakup gruntów oraz prowadzenie działalności gospodarczej,</w:t>
      </w:r>
    </w:p>
    <w:p w14:paraId="2DC30565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2) pokrywanie deficytu działalności organizacji,</w:t>
      </w:r>
    </w:p>
    <w:p w14:paraId="2DB2D04E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3) wsteczne finansowanie projektów (refinansowanie projektów),</w:t>
      </w:r>
    </w:p>
    <w:p w14:paraId="3FEE074B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4) wynagrodzenie osób, których praca nie jest związana z realizacją zadania (np. Zarządu),</w:t>
      </w:r>
    </w:p>
    <w:p w14:paraId="299AA29C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5) wydatki na działalność polityczną i religijną,</w:t>
      </w:r>
    </w:p>
    <w:p w14:paraId="2C5D16C3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6) wydatki, które merytorycznie nie są związane z realizacją zadania,</w:t>
      </w:r>
    </w:p>
    <w:p w14:paraId="0A3EF363" w14:textId="77777777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7) wynagrodzenie za obsługę księgową związaną z realizacją zleconego zadania, przekraczające próg 10% dotacji udzielonej na zadanie.</w:t>
      </w:r>
    </w:p>
    <w:p w14:paraId="52C4428A" w14:textId="77777777" w:rsidR="00F32D59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0BC773" w14:textId="77777777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Rozdział 6.</w:t>
      </w:r>
    </w:p>
    <w:p w14:paraId="1044733C" w14:textId="77777777" w:rsidR="00F32D59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EF603E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TERMIN I SPOSÓB SKŁADANIA OFERT</w:t>
      </w:r>
    </w:p>
    <w:p w14:paraId="4854D86A" w14:textId="190A2FEB" w:rsidR="00C656AE" w:rsidRPr="00E61E7A" w:rsidRDefault="00C656AE" w:rsidP="00E61E7A">
      <w:pPr>
        <w:pStyle w:val="Bodytext10"/>
        <w:numPr>
          <w:ilvl w:val="0"/>
          <w:numId w:val="10"/>
        </w:numPr>
        <w:tabs>
          <w:tab w:val="left" w:pos="71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Ofertę należy złożyć na formularzu ofertowym stanowiącym załącznik nr 1 do ogłoszenia konkursowego w zamkniętej kopercie, na której należy umieścić tytuł zadania oraz nazwę i dokładny adres zwrotny organizacji</w:t>
      </w:r>
      <w:r w:rsidRPr="00E61E7A">
        <w:rPr>
          <w:rFonts w:ascii="Times New Roman" w:hAnsi="Times New Roman" w:cs="Times New Roman"/>
          <w:b/>
          <w:bCs/>
        </w:rPr>
        <w:t xml:space="preserve">, w terminie do </w:t>
      </w:r>
      <w:r w:rsidR="00F32D59">
        <w:rPr>
          <w:rFonts w:ascii="Times New Roman" w:hAnsi="Times New Roman" w:cs="Times New Roman"/>
          <w:b/>
          <w:bCs/>
        </w:rPr>
        <w:t>20</w:t>
      </w:r>
      <w:r w:rsidRPr="00E61E7A">
        <w:rPr>
          <w:rFonts w:ascii="Times New Roman" w:hAnsi="Times New Roman" w:cs="Times New Roman"/>
          <w:b/>
          <w:bCs/>
        </w:rPr>
        <w:t>.02.2026</w:t>
      </w:r>
      <w:r w:rsidRPr="00E61E7A">
        <w:rPr>
          <w:rFonts w:ascii="Times New Roman" w:hAnsi="Times New Roman" w:cs="Times New Roman"/>
        </w:rPr>
        <w:t xml:space="preserve"> r. w następujący sposób:</w:t>
      </w:r>
    </w:p>
    <w:p w14:paraId="79FF3E9C" w14:textId="77777777" w:rsidR="00C656AE" w:rsidRPr="00E61E7A" w:rsidRDefault="00C656AE" w:rsidP="00E61E7A">
      <w:pPr>
        <w:pStyle w:val="Bodytext10"/>
        <w:numPr>
          <w:ilvl w:val="0"/>
          <w:numId w:val="9"/>
        </w:numPr>
        <w:tabs>
          <w:tab w:val="left" w:pos="71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Drogą pocztową na adres: Centrum Usług Społecznych w Szydłowie</w:t>
      </w:r>
      <w:r w:rsidRPr="00E61E7A">
        <w:rPr>
          <w:rFonts w:ascii="Times New Roman" w:hAnsi="Times New Roman" w:cs="Times New Roman"/>
        </w:rPr>
        <w:br/>
        <w:t>Jaraczewo 2a, 64-930 Szydłowo,</w:t>
      </w:r>
    </w:p>
    <w:p w14:paraId="5AE5D2C1" w14:textId="055E4DDD" w:rsidR="00F32D59" w:rsidRPr="00F32D59" w:rsidRDefault="00C656AE" w:rsidP="00F32D59">
      <w:pPr>
        <w:pStyle w:val="Bodytext10"/>
        <w:numPr>
          <w:ilvl w:val="0"/>
          <w:numId w:val="9"/>
        </w:numPr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Osobiście w siedzibie tut. Centrum Usług Społecznych w Szydłowie, Jaraczewo 2a, </w:t>
      </w:r>
      <w:r w:rsidRPr="00E61E7A">
        <w:rPr>
          <w:rFonts w:ascii="Times New Roman" w:hAnsi="Times New Roman" w:cs="Times New Roman"/>
        </w:rPr>
        <w:br/>
        <w:t>64-930 Szydłowo</w:t>
      </w:r>
      <w:bookmarkStart w:id="0" w:name="bookmark359"/>
      <w:bookmarkStart w:id="1" w:name="bookmark360"/>
      <w:bookmarkStart w:id="2" w:name="bookmark361"/>
      <w:bookmarkEnd w:id="0"/>
      <w:bookmarkEnd w:id="1"/>
      <w:bookmarkEnd w:id="2"/>
      <w:r w:rsidRPr="00E61E7A">
        <w:rPr>
          <w:rFonts w:ascii="Times New Roman" w:hAnsi="Times New Roman" w:cs="Times New Roman"/>
        </w:rPr>
        <w:t xml:space="preserve"> w punkcie obsługi mieszkańca w godzinach urzędowania Centrum. </w:t>
      </w:r>
    </w:p>
    <w:p w14:paraId="57F006D9" w14:textId="3EC8361B" w:rsidR="00C656AE" w:rsidRPr="00E61E7A" w:rsidRDefault="00C656AE" w:rsidP="00E61E7A">
      <w:pPr>
        <w:pStyle w:val="Bodytext10"/>
        <w:tabs>
          <w:tab w:val="left" w:pos="723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Oferty, które zostaną złożone po ww. terminie nie będą rozpatrywane – w obu przypadkach (przesłanie lub złożenie osobiste) decyduje data faktycznego wpływu, </w:t>
      </w:r>
      <w:r w:rsidR="00246EF2" w:rsidRPr="00E61E7A">
        <w:rPr>
          <w:rFonts w:ascii="Times New Roman" w:hAnsi="Times New Roman" w:cs="Times New Roman"/>
        </w:rPr>
        <w:br/>
      </w:r>
      <w:r w:rsidRPr="00E61E7A">
        <w:rPr>
          <w:rFonts w:ascii="Times New Roman" w:hAnsi="Times New Roman" w:cs="Times New Roman"/>
        </w:rPr>
        <w:t xml:space="preserve">a nie nadania w placówce pocztowej. </w:t>
      </w:r>
    </w:p>
    <w:p w14:paraId="2E4394FD" w14:textId="1A7870AB" w:rsidR="00C656AE" w:rsidRPr="00E61E7A" w:rsidRDefault="00C656AE" w:rsidP="00E61E7A">
      <w:pPr>
        <w:pStyle w:val="Bodytext10"/>
        <w:numPr>
          <w:ilvl w:val="0"/>
          <w:numId w:val="10"/>
        </w:numPr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Formularz oferty stanowiący załącznik nr 1 do niniejszego ogłoszenia o konkursie dostępny jest w Biuletynie Informacji Publicznej Centrum Usług Społecznych w Szydłowie oraz na tablicy ogłoszeń i stronie internetowej </w:t>
      </w:r>
      <w:r w:rsidR="00246EF2" w:rsidRPr="00E61E7A">
        <w:rPr>
          <w:rFonts w:ascii="Times New Roman" w:hAnsi="Times New Roman" w:cs="Times New Roman"/>
        </w:rPr>
        <w:t xml:space="preserve">Centrum Usług Społecznych w Szydłowie. </w:t>
      </w:r>
    </w:p>
    <w:p w14:paraId="73402177" w14:textId="7295ED43" w:rsidR="00C656AE" w:rsidRPr="00E61E7A" w:rsidRDefault="00C656AE" w:rsidP="00E61E7A">
      <w:pPr>
        <w:numPr>
          <w:ilvl w:val="0"/>
          <w:numId w:val="10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Rozpatrzeniu podlegać będą wyłącznie oferty sporządzone wg nowego wzoru ofert, zawartego 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w </w:t>
      </w:r>
      <w:r w:rsidRPr="00E61E7A">
        <w:rPr>
          <w:rFonts w:ascii="Times New Roman" w:hAnsi="Times New Roman" w:cs="Times New Roman"/>
          <w:sz w:val="22"/>
          <w:szCs w:val="22"/>
        </w:rPr>
        <w:t>Rozporządzeniu Przewodniczącego Komitetu do spraw Pożytku Publicznego z dnia 24 października 2018r.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1E7A">
        <w:rPr>
          <w:rFonts w:ascii="Times New Roman" w:hAnsi="Times New Roman" w:cs="Times New Roman"/>
          <w:sz w:val="22"/>
          <w:szCs w:val="22"/>
        </w:rPr>
        <w:t>w sprawie wzorów ofert i ramowych wzorów umów dotyczących realizacji zadań publicznych oraz wzorów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1E7A">
        <w:rPr>
          <w:rFonts w:ascii="Times New Roman" w:hAnsi="Times New Roman" w:cs="Times New Roman"/>
          <w:sz w:val="22"/>
          <w:szCs w:val="22"/>
        </w:rPr>
        <w:t>sprawozdań z wykonania tych zadań (Dz.U. 2018 poz. 2057), wypełnione w sposób czytelny wraz z wymaganymi załącznikami.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7E50BD13" w14:textId="77777777" w:rsidR="00C656AE" w:rsidRPr="00E61E7A" w:rsidRDefault="00C656AE" w:rsidP="00E61E7A">
      <w:pPr>
        <w:pStyle w:val="Bodytext10"/>
        <w:tabs>
          <w:tab w:val="left" w:pos="723"/>
        </w:tabs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16C3965B" w14:textId="77777777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Rozdział 7.</w:t>
      </w:r>
    </w:p>
    <w:p w14:paraId="0E6E06E6" w14:textId="77777777" w:rsidR="00F32D59" w:rsidRPr="00E61E7A" w:rsidRDefault="00F32D5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6BE8C3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ZASADY PRZYZNAWANIA DOTACJI</w:t>
      </w:r>
    </w:p>
    <w:p w14:paraId="6C3D01A1" w14:textId="77777777" w:rsidR="00E10C6A" w:rsidRPr="00E61E7A" w:rsidRDefault="00E10C6A" w:rsidP="00E61E7A">
      <w:pPr>
        <w:pStyle w:val="Bodytext10"/>
        <w:numPr>
          <w:ilvl w:val="0"/>
          <w:numId w:val="6"/>
        </w:numPr>
        <w:tabs>
          <w:tab w:val="left" w:pos="3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Zadania mogą być realizowane przez organizacje pozarządowe, oraz podmioty wymienione </w:t>
      </w:r>
      <w:r w:rsidRPr="00E61E7A">
        <w:rPr>
          <w:rFonts w:ascii="Times New Roman" w:hAnsi="Times New Roman" w:cs="Times New Roman"/>
        </w:rPr>
        <w:br/>
      </w:r>
      <w:r w:rsidRPr="00E61E7A">
        <w:rPr>
          <w:rFonts w:ascii="Times New Roman" w:hAnsi="Times New Roman" w:cs="Times New Roman"/>
        </w:rPr>
        <w:lastRenderedPageBreak/>
        <w:t xml:space="preserve">w art. 3 ust. 3 ustawy z 24 kwietnia 2003 r. o działalności pożytku publicznego i o wolontariacie </w:t>
      </w:r>
      <w:r w:rsidRPr="00E61E7A">
        <w:rPr>
          <w:rFonts w:ascii="Times New Roman" w:hAnsi="Times New Roman" w:cs="Times New Roman"/>
        </w:rPr>
        <w:br/>
        <w:t>(Dz. U. z 2025 r., poz. 1338 tj.), prowadzące działalność statutową w dziedzinie, której dotyczy otwarty konkurs ofert (zwane dalej oferentami) oraz jednostki organizacyjne podległe organom administracji publicznej lub przez nie nadzorowane, prowadzące działalność statutową w danej dziedzinie na terenie Gminy Szydłowo.</w:t>
      </w:r>
    </w:p>
    <w:p w14:paraId="7B747033" w14:textId="77777777" w:rsidR="00E10C6A" w:rsidRPr="00E61E7A" w:rsidRDefault="00E10C6A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2. Powierzenie realizacji zadań i udzielenie dotacji następuje zgodnie z przepisami ustawy z dnia </w:t>
      </w:r>
      <w:r w:rsidRPr="00E61E7A">
        <w:rPr>
          <w:rFonts w:ascii="Times New Roman" w:hAnsi="Times New Roman" w:cs="Times New Roman"/>
        </w:rPr>
        <w:br/>
        <w:t>24 kwietnia 2003 r. o działalności pożytku publicznego i o wolontariacie (Dz. U. z 2026 r., poz. 1338 tj.).</w:t>
      </w:r>
    </w:p>
    <w:p w14:paraId="3D015854" w14:textId="77777777" w:rsidR="00E10C6A" w:rsidRPr="00E61E7A" w:rsidRDefault="00E10C6A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3. Organizacja składająca ofertę powinna mieć zasoby osobowe i rzeczowe, w postaci bazy materialno-technicznej lub dostępu do takiej bazy, zapewniające wykonanie zadania.</w:t>
      </w:r>
    </w:p>
    <w:p w14:paraId="77A65578" w14:textId="77777777" w:rsidR="00E10C6A" w:rsidRPr="00E61E7A" w:rsidRDefault="00E10C6A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4. Oferta realizacji zadania publicznego (zwana dalej ofertą) musi spełniać wszystkie warunki określone w ustawie z 24 kwietnia 2003 roku o działalności pożytku publicznego i o wolontariacie.</w:t>
      </w:r>
    </w:p>
    <w:p w14:paraId="4329DD52" w14:textId="77777777" w:rsidR="00E10C6A" w:rsidRPr="00E61E7A" w:rsidRDefault="00E10C6A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5. Oferta musi być złożona w języku polskim.</w:t>
      </w:r>
    </w:p>
    <w:p w14:paraId="381C6F07" w14:textId="58BABC85" w:rsidR="00E10C6A" w:rsidRPr="00E61E7A" w:rsidRDefault="00E10C6A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6. Warunkiem przekazania dotacji jest zawarcie umowy wg wzoru określonego </w:t>
      </w:r>
      <w:r w:rsidR="00246EF2" w:rsidRPr="00E61E7A">
        <w:rPr>
          <w:rFonts w:ascii="Times New Roman" w:hAnsi="Times New Roman" w:cs="Times New Roman"/>
        </w:rPr>
        <w:br/>
      </w:r>
      <w:r w:rsidRPr="00E61E7A">
        <w:rPr>
          <w:rFonts w:ascii="Times New Roman" w:hAnsi="Times New Roman" w:cs="Times New Roman"/>
        </w:rPr>
        <w:t xml:space="preserve">w Rozporządzeniu Przewodniczącego Komitetu do spraw Pożytku Publicznego </w:t>
      </w:r>
      <w:r w:rsidR="00246EF2" w:rsidRPr="00E61E7A">
        <w:rPr>
          <w:rFonts w:ascii="Times New Roman" w:hAnsi="Times New Roman" w:cs="Times New Roman"/>
        </w:rPr>
        <w:br/>
      </w:r>
      <w:r w:rsidRPr="00E61E7A">
        <w:rPr>
          <w:rFonts w:ascii="Times New Roman" w:hAnsi="Times New Roman" w:cs="Times New Roman"/>
        </w:rPr>
        <w:t>z dnia 24 października 2018 r. w sprawie wzorów ofert i ramowych wzorów umów dotyczących realizacji zadań publicznych oraz wzorów sprawozdań z wykonania tych zadań (Dz. U. 2018 r., poz. 2057)</w:t>
      </w:r>
    </w:p>
    <w:p w14:paraId="35DC2A06" w14:textId="0EDF258B" w:rsidR="00E10C6A" w:rsidRPr="00E61E7A" w:rsidRDefault="00E10C6A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7. Warunkiem przystąpienia do konkursu jest wypełnienie i złożenie formularza oferty, zgodnego ze wzorem określonym w Załączniku nr 1 do rozporządzenia Przewodniczącego Komitetu do spraw pożytku publicznego z dnia 24 października 2018 r. w sprawie wzorów ofert i ramowych wzorów umów dotyczących realizacji zadań publicznych oraz wzorów sprawozdań z wykonania tych zadań (Dz. U. z 2018 r., poz. 2057).</w:t>
      </w:r>
    </w:p>
    <w:p w14:paraId="5A44F0C9" w14:textId="77777777" w:rsidR="00E10C6A" w:rsidRPr="00E61E7A" w:rsidRDefault="00E10C6A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8. Oprócz oferty w opisanych poniżej przypadkach wymagane są następujące dokumenty:</w:t>
      </w:r>
    </w:p>
    <w:p w14:paraId="21D6293C" w14:textId="77777777" w:rsidR="00E10C6A" w:rsidRPr="00E61E7A" w:rsidRDefault="00E10C6A" w:rsidP="00E61E7A">
      <w:pPr>
        <w:pStyle w:val="Bodytext10"/>
        <w:numPr>
          <w:ilvl w:val="0"/>
          <w:numId w:val="7"/>
        </w:numPr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w przypadku wyboru innego sposobu reprezentacji podmiotów składających ofertę lub ofertę wspólną niż wynikający z Krajowego Rejestru Sądowego lub innego właściwego rejestru lub ewidencji - dokument potwierdzający upoważnienie do działania w imieniu oferenta (-ów);</w:t>
      </w:r>
    </w:p>
    <w:p w14:paraId="2FF8B0F3" w14:textId="77777777" w:rsidR="00E10C6A" w:rsidRPr="00E61E7A" w:rsidRDefault="00E10C6A" w:rsidP="00E61E7A">
      <w:pPr>
        <w:pStyle w:val="Bodytext10"/>
        <w:numPr>
          <w:ilvl w:val="0"/>
          <w:numId w:val="7"/>
        </w:numPr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w przypadku ofert składanych wspólnie przez oferentów – dokument potwierdzający upoważnienie do działania w imieniu oferentów;</w:t>
      </w:r>
    </w:p>
    <w:p w14:paraId="72A91F0F" w14:textId="77777777" w:rsidR="00E10C6A" w:rsidRPr="00E61E7A" w:rsidRDefault="00E10C6A" w:rsidP="00E61E7A">
      <w:pPr>
        <w:pStyle w:val="Bodytext10"/>
        <w:numPr>
          <w:ilvl w:val="0"/>
          <w:numId w:val="7"/>
        </w:numPr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w przypadku gdy oferent jest spółką prawa handlowego, o której mowa w art. 3 ust. 3 pkt 4 ustawy z dnia 24 kwietnia 2003 r. o działalności pożytku publicznego i o wolontariacie – tzw. spółką non-profit - kopia umowy lub statutu spółki potwierdzona za zgodność z oryginałem.</w:t>
      </w:r>
    </w:p>
    <w:p w14:paraId="5D1978E9" w14:textId="21AFF634" w:rsidR="00E10C6A" w:rsidRPr="00E61E7A" w:rsidRDefault="00E10C6A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9. Załączniki do oferty powinny być złożone w oryginale lub w kopii poświadczonej za zgodność z oryginałem. Kopie dokumentów muszą być potwierdzone za zgodność z oryginałem (ze wskazaniem daty, imienia, nazwiska oraz z formułą „za zgodność z oryginałem” i podpisem osoby upoważnionej do reprezentowania podmiotu – na każdej stronie dokumentu).</w:t>
      </w:r>
    </w:p>
    <w:p w14:paraId="3540633A" w14:textId="77777777" w:rsidR="00E10C6A" w:rsidRPr="00E61E7A" w:rsidRDefault="00E10C6A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10. Złożenie oferty nie jest równoznaczne z przyznaniem dotacji lub przyznaniem dotacji we wnioskowanej wysokości.</w:t>
      </w:r>
    </w:p>
    <w:p w14:paraId="022B8715" w14:textId="77777777" w:rsidR="00E10C6A" w:rsidRPr="00E61E7A" w:rsidRDefault="00E10C6A" w:rsidP="00E61E7A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11. Oferta powinna być:</w:t>
      </w:r>
    </w:p>
    <w:p w14:paraId="5AE9F064" w14:textId="77777777" w:rsidR="00E10C6A" w:rsidRPr="00E61E7A" w:rsidRDefault="00E10C6A" w:rsidP="00E61E7A">
      <w:pPr>
        <w:pStyle w:val="Bodytext10"/>
        <w:numPr>
          <w:ilvl w:val="0"/>
          <w:numId w:val="8"/>
        </w:numPr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podpisana przez osoby upoważnione do reprezentowania danego podmiotu lub podmiotów </w:t>
      </w:r>
      <w:r w:rsidRPr="00E61E7A">
        <w:rPr>
          <w:rFonts w:ascii="Times New Roman" w:hAnsi="Times New Roman" w:cs="Times New Roman"/>
        </w:rPr>
        <w:br/>
        <w:t>i składania oświadczeń woli w jego imieniu w sprawach majątkowych oraz opatrzona pieczęcią organizacji. Jeżeli osoby uprawnione nie posiadają pieczątek imiennych, podpis musi być złożony pełnym imieniem i nazwiskiem w sposób czytelny z podaniem pełnionej funkcji;</w:t>
      </w:r>
    </w:p>
    <w:p w14:paraId="5BB81C46" w14:textId="77777777" w:rsidR="00E10C6A" w:rsidRPr="00E61E7A" w:rsidRDefault="00E10C6A" w:rsidP="00E61E7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61E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kompletna i zawierająca odpowiedzi na wszystkie wymagane pytania. Jeśli którekolwiek pytanie nie dotyczy wnioskodawcy czy zgłaszanego przez niego zadania należy to czytelnie zaznaczyć w ofercie, np. wpisać „nie dotyczy”;</w:t>
      </w:r>
    </w:p>
    <w:p w14:paraId="6863AD46" w14:textId="45D0C36B" w:rsidR="00E10C6A" w:rsidRPr="00DF13FD" w:rsidRDefault="00E10C6A" w:rsidP="00E61E7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61E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wszystkie pozycje formularza oferty muszą zostać wypełnione zgodnie z pouczeniem co do sposobu wypełniania oferty. Podane informacje muszą być dokładne i wyczerpujące, </w:t>
      </w:r>
      <w:r w:rsidRPr="00E61E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E61E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w szczególności w zakresie zakładanych rezultatów, kalkulacji kosztów oraz innych informacji, które mogą mieć wpływ na ocenę oferty.</w:t>
      </w:r>
    </w:p>
    <w:p w14:paraId="31BB0106" w14:textId="7C3A9215" w:rsidR="00CA406F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CA406F" w:rsidRPr="00E61E7A">
        <w:rPr>
          <w:rFonts w:ascii="Times New Roman" w:hAnsi="Times New Roman" w:cs="Times New Roman"/>
          <w:sz w:val="22"/>
          <w:szCs w:val="22"/>
        </w:rPr>
        <w:t>. Dotacje mogą być przekazane w transzach. Przekazanie kolejnych transz dotacji następuje zgodnie z harmonogramem zawartym w umowie. Przekazanie kolejnej transzy dotacji nastąpi po złożeniu sprawozdania częściowego i rozliczeniu przekazanych środków finansowych z transzy poprzedniej.</w:t>
      </w:r>
    </w:p>
    <w:p w14:paraId="0C7122FE" w14:textId="77777777" w:rsidR="00DF13FD" w:rsidRPr="00E61E7A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231752" w14:textId="77777777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Rozdział 8.</w:t>
      </w:r>
    </w:p>
    <w:p w14:paraId="2F49171D" w14:textId="77777777" w:rsidR="00DF13FD" w:rsidRPr="00E61E7A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42A451" w14:textId="77777777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TRYB I KRYTERIA WYBORU OFERT</w:t>
      </w:r>
    </w:p>
    <w:p w14:paraId="406301F5" w14:textId="38E01EB1" w:rsidR="00246EF2" w:rsidRPr="00E61E7A" w:rsidRDefault="00246EF2" w:rsidP="00E61E7A">
      <w:pPr>
        <w:pStyle w:val="Heading210"/>
        <w:keepNext/>
        <w:keepLines/>
        <w:numPr>
          <w:ilvl w:val="1"/>
          <w:numId w:val="11"/>
        </w:numPr>
        <w:tabs>
          <w:tab w:val="left" w:pos="409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3" w:name="bookmark367"/>
      <w:bookmarkEnd w:id="3"/>
      <w:r w:rsidRPr="00E61E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Złożone oferty opiniuje komisja powołana przez Dyrektora Centrum Usług Społecznych </w:t>
      </w:r>
      <w:r w:rsidR="00DF13FD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E61E7A">
        <w:rPr>
          <w:rFonts w:ascii="Times New Roman" w:hAnsi="Times New Roman" w:cs="Times New Roman"/>
          <w:b w:val="0"/>
          <w:bCs w:val="0"/>
          <w:sz w:val="22"/>
          <w:szCs w:val="22"/>
        </w:rPr>
        <w:t>w Szydłowie.</w:t>
      </w:r>
    </w:p>
    <w:p w14:paraId="314EE215" w14:textId="77777777" w:rsidR="00246EF2" w:rsidRPr="00E61E7A" w:rsidRDefault="00246EF2" w:rsidP="00E61E7A">
      <w:pPr>
        <w:pStyle w:val="Heading210"/>
        <w:keepNext/>
        <w:keepLines/>
        <w:numPr>
          <w:ilvl w:val="1"/>
          <w:numId w:val="11"/>
        </w:numPr>
        <w:tabs>
          <w:tab w:val="left" w:pos="409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1E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Przy wyborze ofert stosowany jest tryb otwartego konkursu ofert, określony w ustawie </w:t>
      </w:r>
      <w:r w:rsidRPr="00E61E7A">
        <w:rPr>
          <w:rFonts w:ascii="Times New Roman" w:hAnsi="Times New Roman" w:cs="Times New Roman"/>
          <w:b w:val="0"/>
          <w:bCs w:val="0"/>
          <w:sz w:val="22"/>
          <w:szCs w:val="22"/>
        </w:rPr>
        <w:br/>
        <w:t>o działalności pożytku publicznego i o wolontariacie.</w:t>
      </w:r>
    </w:p>
    <w:p w14:paraId="3A4408E9" w14:textId="77777777" w:rsidR="00246EF2" w:rsidRPr="00E61E7A" w:rsidRDefault="00246EF2" w:rsidP="00E61E7A">
      <w:pPr>
        <w:pStyle w:val="Heading210"/>
        <w:keepNext/>
        <w:keepLines/>
        <w:numPr>
          <w:ilvl w:val="1"/>
          <w:numId w:val="11"/>
        </w:numPr>
        <w:tabs>
          <w:tab w:val="left" w:pos="409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1E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Oferty złożone w otwartym konkursie ofert oceniane będą pod względem formalnym merytorycznym z wykorzystaniem do tego kart oceny formalnej i merytorycznej. </w:t>
      </w:r>
    </w:p>
    <w:p w14:paraId="5F169ED8" w14:textId="77777777" w:rsidR="00246EF2" w:rsidRPr="00E61E7A" w:rsidRDefault="00246EF2" w:rsidP="00E61E7A">
      <w:pPr>
        <w:pStyle w:val="Heading210"/>
        <w:keepNext/>
        <w:keepLines/>
        <w:numPr>
          <w:ilvl w:val="1"/>
          <w:numId w:val="11"/>
        </w:numPr>
        <w:tabs>
          <w:tab w:val="left" w:pos="409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61E7A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Kryteria oceny formalnej:</w:t>
      </w:r>
    </w:p>
    <w:p w14:paraId="01D8BA43" w14:textId="77777777" w:rsidR="00246EF2" w:rsidRPr="00E61E7A" w:rsidRDefault="00246EF2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oferta została złożona przez uprawniony podmiot (tak/nie); 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726E3E21" w14:textId="77777777" w:rsidR="00246EF2" w:rsidRPr="00E61E7A" w:rsidRDefault="00246EF2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oferta została złożona na obowiązującym wzorze oferty (tak/nie); 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0A527520" w14:textId="77777777" w:rsidR="00246EF2" w:rsidRPr="00E61E7A" w:rsidRDefault="00246EF2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łączna wartość wnioskowanej kwoty nie przekracza limitów określonych w cz. II ogłoszenia (tak/nie);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1863FDDB" w14:textId="77777777" w:rsidR="00246EF2" w:rsidRPr="00E61E7A" w:rsidRDefault="00246EF2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oferta zawiera wypełniony w pkt. 6 części III oferty: „Dodatkowe informacje dotyczące rezultatów realizacji zadania publicznego” zgodnie z katalogiem rezultatów określonym </w:t>
      </w:r>
      <w:r w:rsidRPr="00E61E7A">
        <w:rPr>
          <w:rFonts w:ascii="Times New Roman" w:hAnsi="Times New Roman" w:cs="Times New Roman"/>
          <w:sz w:val="22"/>
          <w:szCs w:val="22"/>
        </w:rPr>
        <w:br/>
        <w:t>w niniejszym ogłoszeniu o konkursie (tak/nie);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4F0E7AFF" w14:textId="77777777" w:rsidR="00246EF2" w:rsidRPr="00E61E7A" w:rsidRDefault="00246EF2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oferta została złożona w terminie, miejscu i w sposób wskazany w ogłoszeniu 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o konkursie (tak/nie);  </w:t>
      </w:r>
    </w:p>
    <w:p w14:paraId="79916A91" w14:textId="77777777" w:rsidR="00246EF2" w:rsidRPr="00E61E7A" w:rsidRDefault="00246EF2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oferta jest podpisana przez uprawnione osoby (tak/nie);  </w:t>
      </w:r>
    </w:p>
    <w:p w14:paraId="5AB22606" w14:textId="77777777" w:rsidR="00246EF2" w:rsidRPr="00E61E7A" w:rsidRDefault="00246EF2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oferta zawiera załączniki wymagane w ogłoszeniu o konkursie (tak/nie);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7F699D00" w14:textId="77777777" w:rsidR="00246EF2" w:rsidRPr="00E61E7A" w:rsidRDefault="00246EF2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eastAsia="Calibri" w:hAnsi="Times New Roman" w:cs="Times New Roman"/>
          <w:sz w:val="22"/>
          <w:szCs w:val="22"/>
        </w:rPr>
        <w:t>dane oferenta są zgodne z danymi zawartymi w KRS lub właściwej ewidencji</w:t>
      </w:r>
    </w:p>
    <w:p w14:paraId="11B90DA0" w14:textId="77777777" w:rsidR="00246EF2" w:rsidRPr="00E61E7A" w:rsidRDefault="00246EF2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eastAsia="Calibri" w:hAnsi="Times New Roman" w:cs="Times New Roman"/>
          <w:sz w:val="22"/>
          <w:szCs w:val="22"/>
        </w:rPr>
        <w:t>oferta złożona jest przed podmiot, którego stan prawny i statut przewiduje prowadzenie działalności w zakresie zadania ujętego w ogłoszeniu konkursowym.</w:t>
      </w:r>
    </w:p>
    <w:p w14:paraId="034C7A16" w14:textId="77777777" w:rsidR="00246EF2" w:rsidRPr="00E61E7A" w:rsidRDefault="00246EF2" w:rsidP="00E61E7A">
      <w:p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W wypadku niespełnienia przez ofertę wymogów wskazanych w ppkt a-i oferta podlega odrzuceniu bez możliwości jej uzupełnienia. Oferta odrzucona nie podlega ocenie merytorycznej. W karcie oceny formalnej znajduję się rubryka ,,Inne’’, gdzie komisja opisuje błędy/ uchybienia formalne nieklasyfikowany w niniejszym ogłoszeniu, które nie powodują odrzucenia oferty. W takim wypadku Komisja może wezwać do uzupełnienia oferty.</w:t>
      </w:r>
    </w:p>
    <w:p w14:paraId="27F451FF" w14:textId="77777777" w:rsidR="00246EF2" w:rsidRPr="00E61E7A" w:rsidRDefault="00246EF2" w:rsidP="00E61E7A">
      <w:pPr>
        <w:pStyle w:val="Bodytext10"/>
        <w:numPr>
          <w:ilvl w:val="1"/>
          <w:numId w:val="11"/>
        </w:numPr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Ocena merytoryczna oferty dokonywana będzie przez członków komisji w skali od 0 do 50 pkt.</w:t>
      </w:r>
    </w:p>
    <w:p w14:paraId="62FA595C" w14:textId="77777777" w:rsidR="00246EF2" w:rsidRPr="00E61E7A" w:rsidRDefault="00246EF2" w:rsidP="00E61E7A">
      <w:pPr>
        <w:pStyle w:val="Bodytext10"/>
        <w:numPr>
          <w:ilvl w:val="1"/>
          <w:numId w:val="11"/>
        </w:numPr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Za ofertę ocenioną pozytywnie uważa się każdą, która uzyska średnią liczbę punktów powyżej </w:t>
      </w:r>
      <w:r w:rsidRPr="00E61E7A">
        <w:rPr>
          <w:rFonts w:ascii="Times New Roman" w:hAnsi="Times New Roman" w:cs="Times New Roman"/>
        </w:rPr>
        <w:br/>
        <w:t xml:space="preserve">26 w skali oceny od 0 do 50. Nie wszystkie oferty ocenione pozytywnie muszą uzyskać środki finansowe z na realizację zadania. </w:t>
      </w:r>
    </w:p>
    <w:p w14:paraId="39431855" w14:textId="77777777" w:rsidR="00246EF2" w:rsidRPr="00E61E7A" w:rsidRDefault="00246EF2" w:rsidP="00E61E7A">
      <w:pPr>
        <w:pStyle w:val="Bodytext10"/>
        <w:numPr>
          <w:ilvl w:val="1"/>
          <w:numId w:val="11"/>
        </w:numPr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Dyrektor Centrum Usług Społecznych w Szydłowie po zapoznaniu się z propozycjami Komisji Konkursowej, podejmie decyzję o wyborze ofert i przyznaniu środków finansowych na realizację zadań publicznych w trybie otwartego konkursu ofert. </w:t>
      </w:r>
    </w:p>
    <w:p w14:paraId="5E093CA9" w14:textId="77777777" w:rsidR="00246EF2" w:rsidRPr="00E61E7A" w:rsidRDefault="00246EF2" w:rsidP="00E61E7A">
      <w:pPr>
        <w:pStyle w:val="Bodytext10"/>
        <w:numPr>
          <w:ilvl w:val="1"/>
          <w:numId w:val="11"/>
        </w:numPr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Przy rozpatrywaniu ofert na realizację zadania będą brane pod uwagę następujące tożsame kryteria oceny merytorycznej: </w:t>
      </w:r>
      <w:bookmarkStart w:id="4" w:name="bookmark369"/>
      <w:bookmarkEnd w:id="4"/>
    </w:p>
    <w:p w14:paraId="2368F9AF" w14:textId="77777777" w:rsidR="00246EF2" w:rsidRPr="00E61E7A" w:rsidRDefault="00246EF2" w:rsidP="00E61E7A">
      <w:pPr>
        <w:pStyle w:val="Bodytext10"/>
        <w:tabs>
          <w:tab w:val="left" w:pos="80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D3F83B2" w14:textId="4FA3F16C" w:rsidR="00246EF2" w:rsidRDefault="00246EF2" w:rsidP="00E61E7A">
      <w:pPr>
        <w:pStyle w:val="Bodytext10"/>
        <w:tabs>
          <w:tab w:val="left" w:pos="80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268E066F" w14:textId="77777777" w:rsidR="00DF13FD" w:rsidRPr="00E61E7A" w:rsidRDefault="00DF13FD" w:rsidP="00E61E7A">
      <w:pPr>
        <w:pStyle w:val="Bodytext10"/>
        <w:tabs>
          <w:tab w:val="left" w:pos="800"/>
        </w:tabs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Overlap w:val="never"/>
        <w:tblW w:w="91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946"/>
        <w:gridCol w:w="1328"/>
      </w:tblGrid>
      <w:tr w:rsidR="00246EF2" w:rsidRPr="00E61E7A" w14:paraId="11C052FE" w14:textId="77777777" w:rsidTr="002E6846">
        <w:trPr>
          <w:trHeight w:hRule="exact" w:val="5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C0453" w14:textId="77777777" w:rsidR="00246EF2" w:rsidRPr="00E61E7A" w:rsidRDefault="00246EF2" w:rsidP="00E61E7A">
            <w:pPr>
              <w:pStyle w:val="Other10"/>
              <w:spacing w:line="276" w:lineRule="auto"/>
              <w:ind w:firstLine="1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EDAFD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Kryteria szczegółowe wyboru oferty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3F8E5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Punktacja</w:t>
            </w:r>
          </w:p>
        </w:tc>
      </w:tr>
      <w:tr w:rsidR="00246EF2" w:rsidRPr="00E61E7A" w14:paraId="397BF4ED" w14:textId="77777777" w:rsidTr="002E6846">
        <w:trPr>
          <w:trHeight w:hRule="exact" w:val="198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CA009" w14:textId="77777777" w:rsidR="00246EF2" w:rsidRPr="00E61E7A" w:rsidRDefault="00246EF2" w:rsidP="00E61E7A">
            <w:pPr>
              <w:pStyle w:val="Other10"/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30DE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Zgodność oferty z celem i zadaniami określonymi w ogłoszeniu: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oferta nie spełnia celu zadania. Oferta nie podlega dalszej ocenie,  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oferta w niewielkim stopniu związana z celem zadania, </w:t>
            </w:r>
          </w:p>
          <w:p w14:paraId="416385F2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2-3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oferta częściowo zgodna, uwzględnia większość celów i wymagań,</w:t>
            </w:r>
          </w:p>
          <w:p w14:paraId="221671D4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>4-</w:t>
            </w: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pełna zgodność, oferta dokładnie wpisuje się w cel zadania, uwzględnia wszystkie wymagania.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98E7B" w14:textId="77777777" w:rsidR="00246EF2" w:rsidRPr="00E61E7A" w:rsidRDefault="00246EF2" w:rsidP="00E61E7A">
            <w:pPr>
              <w:pStyle w:val="Other10"/>
              <w:spacing w:line="276" w:lineRule="auto"/>
              <w:ind w:firstLine="7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246EF2" w:rsidRPr="00E61E7A" w14:paraId="12931184" w14:textId="77777777" w:rsidTr="002E6846">
        <w:trPr>
          <w:trHeight w:hRule="exact" w:val="198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005AE" w14:textId="77777777" w:rsidR="00246EF2" w:rsidRPr="00E61E7A" w:rsidRDefault="00246EF2" w:rsidP="00E61E7A">
            <w:pPr>
              <w:pStyle w:val="Other10"/>
              <w:spacing w:line="276" w:lineRule="auto"/>
              <w:ind w:firstLine="1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6DF64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Jakość projektu i atrakcyjność proponowanych działań (pkt. III. 3 oferty):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0-3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nieprecyzyjne lub mało realne założenia,</w:t>
            </w:r>
          </w:p>
          <w:p w14:paraId="4604F0D8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4-7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poprawny opis działań, harmonogram wymaga niewielkich doprecyzowań,</w:t>
            </w:r>
          </w:p>
          <w:p w14:paraId="46986F6D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8-10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bardzo dobrze opracowany opis działań, realny i precyzyjny harmonogram.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78415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</w:tr>
      <w:tr w:rsidR="00246EF2" w:rsidRPr="00E61E7A" w14:paraId="7815EBDD" w14:textId="77777777" w:rsidTr="002E6846">
        <w:trPr>
          <w:trHeight w:hRule="exact" w:val="36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3C068" w14:textId="77777777" w:rsidR="00246EF2" w:rsidRPr="00E61E7A" w:rsidRDefault="00246EF2" w:rsidP="00E61E7A">
            <w:pPr>
              <w:pStyle w:val="Other10"/>
              <w:spacing w:line="276" w:lineRule="auto"/>
              <w:ind w:firstLine="1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92C40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Możliwość realizacji zadania publicznego przy uwzględnieniu: zasobów kadrowych ich doświadczenia i kompetencji, zasobów rzeczowych </w:t>
            </w:r>
          </w:p>
          <w:p w14:paraId="77B35E40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finansowych (pkt IV oferty):</w:t>
            </w:r>
          </w:p>
          <w:p w14:paraId="3733B6A2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brak możliwości realizacji zadania. Brak odpowiednich zasobów kadrowych, rzeczowych i finansowych. Zadanie znacznie przekracza możliwości organizacji,</w:t>
            </w:r>
          </w:p>
          <w:p w14:paraId="55F24895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1-2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niska możliwość realizacji zadania. Ograniczone zasoby kadrowe </w:t>
            </w:r>
          </w:p>
          <w:p w14:paraId="4AD74CE7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>i finansowe Częściowe kompetencje i doświadczenie,</w:t>
            </w:r>
          </w:p>
          <w:p w14:paraId="40AE0C6A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3-4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średnia możliwość realizacji zadania. Wystarczające zasoby kadrowe </w:t>
            </w:r>
          </w:p>
          <w:p w14:paraId="701F17D2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>i finansowe. Dobra znajomość tematu i doświadczenie,</w:t>
            </w:r>
          </w:p>
          <w:p w14:paraId="73E1C0E8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wysoka możliwość realizacji zadania. Zasoby kadrowe i finansowe przekraczają wymagania. Specjalistyczne kompetencje i doświadczenie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27A98" w14:textId="77777777" w:rsidR="00246EF2" w:rsidRPr="00E61E7A" w:rsidRDefault="00246EF2" w:rsidP="00E61E7A">
            <w:pPr>
              <w:pStyle w:val="Other10"/>
              <w:spacing w:line="276" w:lineRule="auto"/>
              <w:ind w:firstLine="74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246EF2" w:rsidRPr="00E61E7A" w14:paraId="59CB4333" w14:textId="77777777" w:rsidTr="002E6846">
        <w:trPr>
          <w:trHeight w:hRule="exact" w:val="284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66488" w14:textId="77777777" w:rsidR="00246EF2" w:rsidRPr="00E61E7A" w:rsidRDefault="00246EF2" w:rsidP="00E61E7A">
            <w:pPr>
              <w:pStyle w:val="Other10"/>
              <w:spacing w:line="276" w:lineRule="auto"/>
              <w:ind w:firstLine="1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BC14D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Zapotrzebowanie społeczne na realizację projektu, liczba osób objętych projektem: </w:t>
            </w:r>
          </w:p>
          <w:p w14:paraId="21435F3F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0-2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niskie zapotrzebowanie społeczne. Projekt odpowiada na niewielkie potrzeby społeczne,</w:t>
            </w:r>
          </w:p>
          <w:p w14:paraId="30A9B72C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3-4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Średnie zapotrzebowanie społeczne. Projekt odpowiada na umiarkowane potrzeby społeczne,</w:t>
            </w:r>
          </w:p>
          <w:p w14:paraId="79E4F12B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wysokie zapotrzebowanie społeczne. Projekt odpowiada na istotne potrzeby społeczne.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E4D2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246EF2" w:rsidRPr="00E61E7A" w14:paraId="7C3EE0BB" w14:textId="77777777" w:rsidTr="002E6846">
        <w:trPr>
          <w:trHeight w:hRule="exact" w:val="44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DDF7B" w14:textId="77777777" w:rsidR="00246EF2" w:rsidRPr="00E61E7A" w:rsidRDefault="00246EF2" w:rsidP="00E61E7A">
            <w:pPr>
              <w:pStyle w:val="Other10"/>
              <w:spacing w:line="276" w:lineRule="auto"/>
              <w:ind w:firstLine="1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3575D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Racjonalność i zasadność kalkulacji kosztów oraz jej zgodność z opisem zadania i celem konkursu: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CB50EB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 pkt -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brak racjonalności i zasadności kalkulacji kosztów. Kalkulacja kosztów nie uwzględnia realnych potrzeb i możliwości. Koszty są zawyżone lub nieuzasadnione Kalkulacja nie jest zgodna z opisem zadania i celem konkursu,</w:t>
            </w:r>
          </w:p>
          <w:p w14:paraId="23EC21D0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1-3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niska racjonalność i zasadność kalkulacji kosztów. Koszty są nieznacznie zawyżone lub nieuzasadnione. Częściowa zgodność z opisem zadania i celem konkursu,</w:t>
            </w:r>
          </w:p>
          <w:p w14:paraId="34D9E541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4-8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średnia racjonalność i zasadność kalkulacji kosztów. Koszty są umiarkowanie zawyżone lub nieuzasadnione. Zgodność z opisem zadania i celem konkursu, ale z pewnymi zastrzeżeniami,</w:t>
            </w:r>
          </w:p>
          <w:p w14:paraId="263CCD66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9-15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wysoka racjonalność i zasadność kalkulacji kosztów. Kalkulacja kosztów jest wiarygodna i dobrze uzasadniona. Koszty są zgodne z opisem zadania i celem konkursu. Niewielkie rezerwy finansowe na nieprzewidziane wydatki.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09348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</w:tr>
      <w:tr w:rsidR="00246EF2" w:rsidRPr="00E61E7A" w14:paraId="513CDEC3" w14:textId="77777777" w:rsidTr="002E6846">
        <w:trPr>
          <w:trHeight w:hRule="exact" w:val="72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07340" w14:textId="77777777" w:rsidR="00246EF2" w:rsidRPr="00E61E7A" w:rsidRDefault="00246EF2" w:rsidP="00E61E7A">
            <w:pPr>
              <w:pStyle w:val="Other10"/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227E8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Ocena wcześniejszej działalności oferenta w zakresie opisanych w ofercie działań na podstawie m.in. dotychczasowej współpracy z Gminą Szydłowo/ Centrum usług Społecznych w Szydłowie, uwzględnienie rzetelności, terminowości oraz sposobu rozliczenia otrzymanych środków.: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411B7F6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 pkt -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brak wcześniejszej działalności lub negatywna ocena. Oferent nie ma doświadczenia w realizacji podobnych działań. Negatywna ocena dotychczasowej współpracy z Gminą Szydłowo/ Centrum Usług Społecznych w Szydłowie. Brak rzetelności, terminowości lub problemy z rozliczeniem środków,</w:t>
            </w:r>
          </w:p>
          <w:p w14:paraId="76CB398C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1-2 pkt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- niska ocena wcześniejszej działalności. Oferent ma niewielkie doświadczenie w realizacji podobnych działań. Ocena dotychczasowej współpracy z Gminą Szydłowo jest przeciętna, </w:t>
            </w:r>
          </w:p>
          <w:p w14:paraId="6D6BA040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3-5 pkt -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Średnia ocena wcześniejszej działalności. Oferent ma umiarkowane doświadczenie w realizacji podobnych działań. Ocena dotychczasowej współpracy z Gminą Szydłowo jest neutralna. Występują drobne problemy z rzetelnością, terminowością lub rozliczeniem środków, </w:t>
            </w:r>
          </w:p>
          <w:p w14:paraId="54EFA2C5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6-9 pkt -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wysoka ocena wcześniejszej działalności. Oferent ma dobre doświadczenie w realizacji podobnych działań Ocena dotychczasowej współpracy z Gminą Szydłowo jest pozytywna. Rzetelność, terminowość</w:t>
            </w:r>
          </w:p>
          <w:p w14:paraId="08445296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>i rozliczenie środków są na dobrym poziomie,</w:t>
            </w:r>
          </w:p>
          <w:p w14:paraId="4020F100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10 pkt -</w:t>
            </w:r>
            <w:r w:rsidRPr="00E61E7A">
              <w:rPr>
                <w:rFonts w:ascii="Times New Roman" w:hAnsi="Times New Roman" w:cs="Times New Roman"/>
                <w:sz w:val="22"/>
                <w:szCs w:val="22"/>
              </w:rPr>
              <w:t xml:space="preserve"> Bardzo wysoka ocena wcześniejszej działalności. Oferent ma bardzo dobre doświadczenie w realizacji podobnych działań. Ocena dotychczasowej współpracy z Gminą Szydłowo jest bardzo pozytywna. Rzetelność, terminowość i rozliczenie środków są na bardzo wysokim poziomie.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A62CB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</w:tr>
      <w:tr w:rsidR="00246EF2" w:rsidRPr="00E61E7A" w14:paraId="75D2F119" w14:textId="77777777" w:rsidTr="002E6846">
        <w:trPr>
          <w:trHeight w:hRule="exact" w:val="4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AB097" w14:textId="77777777" w:rsidR="00246EF2" w:rsidRPr="00E61E7A" w:rsidRDefault="00246EF2" w:rsidP="00E61E7A">
            <w:pPr>
              <w:pStyle w:val="Other10"/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54ADA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5574D" w14:textId="77777777" w:rsidR="00246EF2" w:rsidRPr="00E61E7A" w:rsidRDefault="00246EF2" w:rsidP="00E61E7A">
            <w:pPr>
              <w:pStyle w:val="Other1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E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</w:t>
            </w:r>
          </w:p>
        </w:tc>
      </w:tr>
    </w:tbl>
    <w:p w14:paraId="384C6A7A" w14:textId="77777777" w:rsidR="00C656AE" w:rsidRPr="00E61E7A" w:rsidRDefault="00C656AE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FF2CDDB" w14:textId="77777777" w:rsidR="00246EF2" w:rsidRPr="00E61E7A" w:rsidRDefault="00246EF2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181F09" w14:textId="77777777" w:rsidR="00246EF2" w:rsidRPr="00E61E7A" w:rsidRDefault="00246EF2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971DE8" w14:textId="77777777" w:rsidR="00246EF2" w:rsidRDefault="00246EF2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CFFB780" w14:textId="77777777" w:rsidR="00DF13FD" w:rsidRPr="00E61E7A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6DF3352" w14:textId="77777777" w:rsidR="00C656AE" w:rsidRPr="00E61E7A" w:rsidRDefault="00C656AE" w:rsidP="00E61E7A">
      <w:pPr>
        <w:pStyle w:val="Heading210"/>
        <w:keepNext/>
        <w:keepLines/>
        <w:numPr>
          <w:ilvl w:val="1"/>
          <w:numId w:val="11"/>
        </w:numPr>
        <w:tabs>
          <w:tab w:val="left" w:pos="409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61E7A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lastRenderedPageBreak/>
        <w:t>Kryteria oceny formalnej:</w:t>
      </w:r>
    </w:p>
    <w:p w14:paraId="7BC0B3C4" w14:textId="77777777" w:rsidR="00C656AE" w:rsidRPr="00E61E7A" w:rsidRDefault="00C656AE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oferta została złożona przez uprawniony podmiot (tak/nie); 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2ABD6462" w14:textId="77777777" w:rsidR="00C656AE" w:rsidRPr="00E61E7A" w:rsidRDefault="00C656AE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oferta została złożona na obowiązującym wzorze oferty (tak/nie); 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3EC0D8F2" w14:textId="77777777" w:rsidR="00C656AE" w:rsidRPr="00E61E7A" w:rsidRDefault="00C656AE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łączna wartość wnioskowanej kwoty nie przekracza limitów określonych w cz. II ogłoszenia (tak/nie);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074F917C" w14:textId="77777777" w:rsidR="00C656AE" w:rsidRPr="00E61E7A" w:rsidRDefault="00C656AE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oferta zawiera wypełniony w pkt. 6 części III oferty: „Dodatkowe informacje dotyczące rezultatów realizacji zadania publicznego” zgodnie z katalogiem rezultatów określonym </w:t>
      </w:r>
      <w:r w:rsidRPr="00E61E7A">
        <w:rPr>
          <w:rFonts w:ascii="Times New Roman" w:hAnsi="Times New Roman" w:cs="Times New Roman"/>
          <w:sz w:val="22"/>
          <w:szCs w:val="22"/>
        </w:rPr>
        <w:br/>
        <w:t>w niniejszym ogłoszeniu o konkursie (tak/nie);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128D0629" w14:textId="77777777" w:rsidR="00C656AE" w:rsidRPr="00E61E7A" w:rsidRDefault="00C656AE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oferta została złożona w terminie, miejscu i w sposób wskazany w ogłoszeniu 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o konkursie (tak/nie);  </w:t>
      </w:r>
    </w:p>
    <w:p w14:paraId="47320AA4" w14:textId="77777777" w:rsidR="00C656AE" w:rsidRPr="00E61E7A" w:rsidRDefault="00C656AE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oferta jest podpisana przez uprawnione osoby (tak/nie);  </w:t>
      </w:r>
    </w:p>
    <w:p w14:paraId="65CF14CF" w14:textId="77777777" w:rsidR="00C656AE" w:rsidRPr="00E61E7A" w:rsidRDefault="00C656AE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oferta zawiera załączniki wymagane w ogłoszeniu o konkursie (tak/nie);</w:t>
      </w:r>
      <w:r w:rsidRPr="00E61E7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545E443B" w14:textId="77777777" w:rsidR="00C656AE" w:rsidRPr="00E61E7A" w:rsidRDefault="00C656AE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eastAsia="Calibri" w:hAnsi="Times New Roman" w:cs="Times New Roman"/>
          <w:sz w:val="22"/>
          <w:szCs w:val="22"/>
        </w:rPr>
        <w:t>dane oferenta są zgodne z danymi zawartymi w KRS lub właściwej ewidencji</w:t>
      </w:r>
    </w:p>
    <w:p w14:paraId="3F6C6F03" w14:textId="77777777" w:rsidR="00C656AE" w:rsidRPr="00E61E7A" w:rsidRDefault="00C656AE" w:rsidP="00E61E7A">
      <w:pPr>
        <w:pStyle w:val="Akapitzlist"/>
        <w:numPr>
          <w:ilvl w:val="0"/>
          <w:numId w:val="12"/>
        </w:numPr>
        <w:spacing w:after="0" w:line="276" w:lineRule="auto"/>
        <w:ind w:right="39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eastAsia="Calibri" w:hAnsi="Times New Roman" w:cs="Times New Roman"/>
          <w:sz w:val="22"/>
          <w:szCs w:val="22"/>
        </w:rPr>
        <w:t>oferta złożona jest przed podmiot, którego stan prawny i statut przewiduje prowadzenie działalności w zakresie zadania ujętego w ogłoszeniu konkursowym.</w:t>
      </w:r>
    </w:p>
    <w:p w14:paraId="733E7392" w14:textId="77777777" w:rsidR="00C656AE" w:rsidRPr="00E61E7A" w:rsidRDefault="00C656AE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82395B" w14:textId="77777777" w:rsidR="00C656AE" w:rsidRPr="00E61E7A" w:rsidRDefault="00C656AE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A69742" w14:textId="67CE7933" w:rsidR="00CA406F" w:rsidRPr="00E61E7A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 </w:t>
      </w:r>
      <w:r w:rsidR="00CA406F" w:rsidRPr="00E61E7A">
        <w:rPr>
          <w:rFonts w:ascii="Times New Roman" w:hAnsi="Times New Roman" w:cs="Times New Roman"/>
          <w:sz w:val="22"/>
          <w:szCs w:val="22"/>
        </w:rPr>
        <w:t>Rozpatrzeniu podlegać będzie także oferta, która została zgłoszona do konkursu jako jedyna.</w:t>
      </w:r>
    </w:p>
    <w:p w14:paraId="1805A508" w14:textId="4A705929" w:rsidR="00CA406F" w:rsidRPr="00E61E7A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CA406F" w:rsidRPr="00E61E7A">
        <w:rPr>
          <w:rFonts w:ascii="Times New Roman" w:hAnsi="Times New Roman" w:cs="Times New Roman"/>
          <w:sz w:val="22"/>
          <w:szCs w:val="22"/>
        </w:rPr>
        <w:t xml:space="preserve">. Oceny formalnej dokonuje zespół składający się z pracowników </w:t>
      </w:r>
      <w:r w:rsidR="00C656AE" w:rsidRPr="00E61E7A">
        <w:rPr>
          <w:rFonts w:ascii="Times New Roman" w:hAnsi="Times New Roman" w:cs="Times New Roman"/>
          <w:sz w:val="22"/>
          <w:szCs w:val="22"/>
        </w:rPr>
        <w:t xml:space="preserve">Centrum Usług Społecznych w Szydłowie. </w:t>
      </w:r>
    </w:p>
    <w:p w14:paraId="3179E346" w14:textId="6ED318A7" w:rsidR="00CA406F" w:rsidRPr="00E61E7A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CA406F" w:rsidRPr="00E61E7A">
        <w:rPr>
          <w:rFonts w:ascii="Times New Roman" w:hAnsi="Times New Roman" w:cs="Times New Roman"/>
          <w:sz w:val="22"/>
          <w:szCs w:val="22"/>
        </w:rPr>
        <w:t>. </w:t>
      </w:r>
      <w:r w:rsidR="001F10F9" w:rsidRPr="00E61E7A">
        <w:rPr>
          <w:rFonts w:ascii="Times New Roman" w:hAnsi="Times New Roman" w:cs="Times New Roman"/>
          <w:sz w:val="22"/>
          <w:szCs w:val="22"/>
        </w:rPr>
        <w:t>Dyrektor Centrum Usług Społecznych w Szydłowie</w:t>
      </w:r>
      <w:r w:rsidR="00CA406F" w:rsidRPr="00E61E7A">
        <w:rPr>
          <w:rFonts w:ascii="Times New Roman" w:hAnsi="Times New Roman" w:cs="Times New Roman"/>
          <w:sz w:val="22"/>
          <w:szCs w:val="22"/>
        </w:rPr>
        <w:t xml:space="preserve"> akceptuje przedstawiane karty oceny merytorycznej lub wnosi do nich uwagi. Kwota przyznanej dotacji może być niższa od wnioskowanej w ofercie. W przypadku akceptacji </w:t>
      </w:r>
      <w:r w:rsidR="001F10F9" w:rsidRPr="00E61E7A">
        <w:rPr>
          <w:rFonts w:ascii="Times New Roman" w:hAnsi="Times New Roman" w:cs="Times New Roman"/>
          <w:sz w:val="22"/>
          <w:szCs w:val="22"/>
        </w:rPr>
        <w:t>Dyrektora Centrum Usług Społecznych w Szydłowie</w:t>
      </w:r>
      <w:r w:rsidR="00CA406F" w:rsidRPr="00E61E7A">
        <w:rPr>
          <w:rFonts w:ascii="Times New Roman" w:hAnsi="Times New Roman" w:cs="Times New Roman"/>
          <w:sz w:val="22"/>
          <w:szCs w:val="22"/>
        </w:rPr>
        <w:t xml:space="preserve"> oferenci, którym zaproponowano kwotę dotacji niższą od wnioskowanej, zobowiązani są do złożenia zaktualizowanej oferty, w terminie do 7 dni od dnia powiadomienia. Powiadomienia dokonuje się drogą telefoniczną lub elektroniczną</w:t>
      </w:r>
      <w:r w:rsidR="001F10F9" w:rsidRPr="00E61E7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C10C49B" w14:textId="5781D5A2" w:rsidR="00CA406F" w:rsidRPr="00DF13FD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13FD">
        <w:rPr>
          <w:rFonts w:ascii="Times New Roman" w:hAnsi="Times New Roman" w:cs="Times New Roman"/>
          <w:sz w:val="22"/>
          <w:szCs w:val="22"/>
        </w:rPr>
        <w:t>13</w:t>
      </w:r>
      <w:r w:rsidR="00CA406F" w:rsidRPr="00DF13FD">
        <w:rPr>
          <w:rFonts w:ascii="Times New Roman" w:hAnsi="Times New Roman" w:cs="Times New Roman"/>
          <w:sz w:val="22"/>
          <w:szCs w:val="22"/>
        </w:rPr>
        <w:t>. Niezłożenie aktualizacji oferty lub złożenie jej po upływie 30 dni od dnia powiadomienia jest równoznaczne z wycofaniem oferty przez Oferenta. Złożenie aktualizacji, w której nie uzupełniono wskazanych braków merytorycznych, zawierającej błędy formalne i rachunkowe, może spowodować odrzucenie oferty.</w:t>
      </w:r>
    </w:p>
    <w:p w14:paraId="1A532F6D" w14:textId="7860C942" w:rsidR="00CA406F" w:rsidRPr="00DF13FD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13FD">
        <w:rPr>
          <w:rFonts w:ascii="Times New Roman" w:hAnsi="Times New Roman" w:cs="Times New Roman"/>
          <w:sz w:val="22"/>
          <w:szCs w:val="22"/>
        </w:rPr>
        <w:t>1</w:t>
      </w:r>
      <w:r w:rsidR="00DF13FD">
        <w:rPr>
          <w:rFonts w:ascii="Times New Roman" w:hAnsi="Times New Roman" w:cs="Times New Roman"/>
          <w:sz w:val="22"/>
          <w:szCs w:val="22"/>
        </w:rPr>
        <w:t>4</w:t>
      </w:r>
      <w:r w:rsidRPr="00DF13FD">
        <w:rPr>
          <w:rFonts w:ascii="Times New Roman" w:hAnsi="Times New Roman" w:cs="Times New Roman"/>
          <w:sz w:val="22"/>
          <w:szCs w:val="22"/>
        </w:rPr>
        <w:t>. Zakres merytoryczny i finansowy oferty można pomniejszyć proporcjonalnie do zaproponowanej zmniejszonej kwoty dotacji w zakresie niewpływającym na zmianę kryteriów wyboru oferty.</w:t>
      </w:r>
    </w:p>
    <w:p w14:paraId="3283CD7E" w14:textId="45C7F0AB" w:rsidR="00CA406F" w:rsidRPr="00E61E7A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1</w:t>
      </w:r>
      <w:r w:rsidR="00DF13FD">
        <w:rPr>
          <w:rFonts w:ascii="Times New Roman" w:hAnsi="Times New Roman" w:cs="Times New Roman"/>
          <w:sz w:val="22"/>
          <w:szCs w:val="22"/>
        </w:rPr>
        <w:t>5</w:t>
      </w:r>
      <w:r w:rsidRPr="00E61E7A">
        <w:rPr>
          <w:rFonts w:ascii="Times New Roman" w:hAnsi="Times New Roman" w:cs="Times New Roman"/>
          <w:sz w:val="22"/>
          <w:szCs w:val="22"/>
        </w:rPr>
        <w:t xml:space="preserve">. Ostateczną decyzję o przyznaniu i wysokości dotacji podejmuje </w:t>
      </w:r>
      <w:r w:rsidR="001F10F9" w:rsidRPr="00E61E7A">
        <w:rPr>
          <w:rFonts w:ascii="Times New Roman" w:hAnsi="Times New Roman" w:cs="Times New Roman"/>
          <w:sz w:val="22"/>
          <w:szCs w:val="22"/>
        </w:rPr>
        <w:t>Dyrektor Centrum Usług Społecznych w Szydłowie</w:t>
      </w:r>
      <w:r w:rsidRPr="00E61E7A">
        <w:rPr>
          <w:rFonts w:ascii="Times New Roman" w:hAnsi="Times New Roman" w:cs="Times New Roman"/>
          <w:sz w:val="22"/>
          <w:szCs w:val="22"/>
        </w:rPr>
        <w:t>. Decyzja o przyznaniu dotacji nie jest decyzją administracyjną w rozumieniu przepisów Kodeksu postępowania administracyjnego. Od podjętej decyzji nie przysługuje odwołanie.</w:t>
      </w:r>
    </w:p>
    <w:p w14:paraId="56A03D72" w14:textId="7D44974D" w:rsidR="00CA406F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CA406F" w:rsidRPr="00E61E7A">
        <w:rPr>
          <w:rFonts w:ascii="Times New Roman" w:hAnsi="Times New Roman" w:cs="Times New Roman"/>
          <w:sz w:val="22"/>
          <w:szCs w:val="22"/>
        </w:rPr>
        <w:t>. Organizacje mogą żądać uzasadnienia wyboru bądź odrzucenia własnej oferty w terminie 30 dni od dnia ogłoszenia wyników.</w:t>
      </w:r>
    </w:p>
    <w:p w14:paraId="3CBB7918" w14:textId="77777777" w:rsidR="00DF13FD" w:rsidRPr="00E61E7A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622D62" w14:textId="77777777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>Rozdział 9.</w:t>
      </w:r>
    </w:p>
    <w:p w14:paraId="40D93BC0" w14:textId="77777777" w:rsidR="00DF13FD" w:rsidRPr="00E61E7A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D73E2D1" w14:textId="7D3129D6" w:rsidR="00CA406F" w:rsidRDefault="00CA406F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t xml:space="preserve">INFORMACJA O ZREALIZOWANYCH ZADANIACH PUBLICZNYCH I ŚRODKACH PRZEKAZANYCH NA ICH REALIZACJĘ </w:t>
      </w:r>
      <w:r w:rsidR="001F10F9" w:rsidRPr="00E61E7A">
        <w:rPr>
          <w:rFonts w:ascii="Times New Roman" w:hAnsi="Times New Roman" w:cs="Times New Roman"/>
          <w:b/>
          <w:bCs/>
          <w:sz w:val="22"/>
          <w:szCs w:val="22"/>
        </w:rPr>
        <w:t>W 2025 ROKU</w:t>
      </w:r>
    </w:p>
    <w:p w14:paraId="74E3E094" w14:textId="77777777" w:rsidR="00DF13FD" w:rsidRPr="00E61E7A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C0B5FD" w14:textId="4B7F774B" w:rsidR="001F10F9" w:rsidRPr="00E61E7A" w:rsidRDefault="001F10F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 xml:space="preserve">Wspieranie rodziny i systemu pieczy zastępczej: wydatki poniesione w 2025 roku 24 000,00 zł </w:t>
      </w:r>
    </w:p>
    <w:p w14:paraId="0613E492" w14:textId="77777777" w:rsidR="001F10F9" w:rsidRDefault="001F10F9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C436E9" w14:textId="77777777" w:rsidR="00DF13FD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3DA2817" w14:textId="77777777" w:rsidR="00DF13FD" w:rsidRPr="00E61E7A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A03E95" w14:textId="7DC1CA69" w:rsidR="00E61E7A" w:rsidRPr="00E61E7A" w:rsidRDefault="00E61E7A" w:rsidP="00DF13FD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61E7A">
        <w:rPr>
          <w:rFonts w:ascii="Times New Roman" w:hAnsi="Times New Roman" w:cs="Times New Roman"/>
          <w:b/>
          <w:bCs/>
          <w:sz w:val="22"/>
          <w:szCs w:val="22"/>
        </w:rPr>
        <w:lastRenderedPageBreak/>
        <w:t>Rozdział 10.</w:t>
      </w:r>
      <w:r w:rsidR="00DF13F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61E7A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57EA9F28" w14:textId="77777777" w:rsidR="00E61E7A" w:rsidRDefault="00E61E7A" w:rsidP="00DF13FD">
      <w:pPr>
        <w:pStyle w:val="Heading210"/>
        <w:keepNext/>
        <w:keepLines/>
        <w:tabs>
          <w:tab w:val="left" w:pos="428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61E7A">
        <w:rPr>
          <w:rFonts w:ascii="Times New Roman" w:hAnsi="Times New Roman" w:cs="Times New Roman"/>
          <w:sz w:val="22"/>
          <w:szCs w:val="22"/>
        </w:rPr>
        <w:t>Przetwarzanie danych osobowych</w:t>
      </w:r>
    </w:p>
    <w:p w14:paraId="5EE8A0C3" w14:textId="675B0704" w:rsidR="00E61E7A" w:rsidRPr="00DF13FD" w:rsidRDefault="00E61E7A" w:rsidP="00DF13FD">
      <w:pPr>
        <w:pStyle w:val="Heading210"/>
        <w:keepNext/>
        <w:keepLines/>
        <w:numPr>
          <w:ilvl w:val="1"/>
          <w:numId w:val="9"/>
        </w:numPr>
        <w:tabs>
          <w:tab w:val="left" w:pos="428"/>
        </w:tabs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5" w:name="bookmark375"/>
      <w:bookmarkEnd w:id="5"/>
      <w:r w:rsidRPr="00DF13F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Administratorem danych osobowych osób uprawnionych do reprezentacji Oferenta oraz osób wskazanych w ofercie oferenta lub w umowie o powierzenie wykonania zadania publicznego </w:t>
      </w:r>
      <w:r w:rsidRPr="00DF13FD">
        <w:rPr>
          <w:rFonts w:ascii="Times New Roman" w:hAnsi="Times New Roman" w:cs="Times New Roman"/>
          <w:b w:val="0"/>
          <w:bCs w:val="0"/>
          <w:sz w:val="22"/>
          <w:szCs w:val="22"/>
        </w:rPr>
        <w:br/>
        <w:t xml:space="preserve">w rozumieniu rozporządzenia Parlamentu Europejskiego i Rady (UE) 2016/679 z dnia 27 kwietnia </w:t>
      </w:r>
      <w:r w:rsidR="00DF13FD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DF13F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2016 r. w sprawie ochrony osób fizycznych w związku z przetwarzaniem danych osobowych </w:t>
      </w:r>
      <w:r w:rsidRPr="00DF13FD">
        <w:rPr>
          <w:rFonts w:ascii="Times New Roman" w:hAnsi="Times New Roman" w:cs="Times New Roman"/>
          <w:b w:val="0"/>
          <w:bCs w:val="0"/>
          <w:sz w:val="22"/>
          <w:szCs w:val="22"/>
        </w:rPr>
        <w:br/>
        <w:t xml:space="preserve">i w sprawie swobodnego przepływu takich danych oraz uchylenia dyrektywy 95/46/WE (zwanego dalej RODO), jest Centrum Usług Społecznych w Szydłowo z siedzibą w Jaraczewie 2a, 64-930 Szydłowo, e-mail: </w:t>
      </w:r>
      <w:hyperlink r:id="rId5" w:history="1">
        <w:r w:rsidRPr="00DF13FD">
          <w:rPr>
            <w:rStyle w:val="Hipercze"/>
            <w:rFonts w:ascii="Times New Roman" w:hAnsi="Times New Roman" w:cs="Times New Roman"/>
            <w:b w:val="0"/>
            <w:bCs w:val="0"/>
            <w:sz w:val="22"/>
            <w:szCs w:val="22"/>
          </w:rPr>
          <w:t>sekretariat@cusszydlowo.pl</w:t>
        </w:r>
      </w:hyperlink>
      <w:bookmarkStart w:id="6" w:name="bookmark379"/>
      <w:bookmarkEnd w:id="6"/>
    </w:p>
    <w:p w14:paraId="1D6C53E0" w14:textId="7FAE4A62" w:rsidR="00E61E7A" w:rsidRPr="00DF13FD" w:rsidRDefault="00DF13FD" w:rsidP="00DF13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 </w:t>
      </w:r>
      <w:r w:rsidR="00E61E7A" w:rsidRPr="00DF13FD">
        <w:rPr>
          <w:rFonts w:ascii="Times New Roman" w:hAnsi="Times New Roman" w:cs="Times New Roman"/>
          <w:color w:val="000000"/>
          <w:sz w:val="22"/>
          <w:szCs w:val="22"/>
        </w:rPr>
        <w:t xml:space="preserve">Administratorem Pani/Pana danych osobowych jest Dyrektor Centrum Usług Społecznych </w:t>
      </w:r>
      <w:r w:rsidR="00E61E7A" w:rsidRPr="00DF13FD">
        <w:rPr>
          <w:rFonts w:ascii="Times New Roman" w:hAnsi="Times New Roman" w:cs="Times New Roman"/>
          <w:color w:val="000000"/>
          <w:sz w:val="22"/>
          <w:szCs w:val="22"/>
        </w:rPr>
        <w:br/>
        <w:t xml:space="preserve">w Szydłowie, 64-930 Szydłowo. Jaraczewo 2A, NIP:764-21-12-342 (dalej: Administrator), </w:t>
      </w:r>
      <w:r w:rsidR="00E61E7A" w:rsidRPr="00DF13FD">
        <w:rPr>
          <w:rFonts w:ascii="Times New Roman" w:hAnsi="Times New Roman" w:cs="Times New Roman"/>
          <w:color w:val="000000"/>
          <w:sz w:val="22"/>
          <w:szCs w:val="22"/>
        </w:rPr>
        <w:br/>
        <w:t>tel. 67-211-55-39, mail: danielska.e@gopsszydlowo.pl</w:t>
      </w:r>
    </w:p>
    <w:p w14:paraId="5FDA7597" w14:textId="402A9B6F" w:rsidR="00E61E7A" w:rsidRPr="00DF13FD" w:rsidRDefault="00DF13FD" w:rsidP="00DF13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="00E61E7A" w:rsidRPr="00DF13FD">
        <w:rPr>
          <w:rFonts w:ascii="Times New Roman" w:hAnsi="Times New Roman" w:cs="Times New Roman"/>
          <w:color w:val="000000"/>
          <w:sz w:val="22"/>
          <w:szCs w:val="22"/>
        </w:rPr>
        <w:t xml:space="preserve"> Mogą się Państwo kontaktować z wyznaczonym przez Administratora Inspektorem Ochrony Danych we wszystkich sprawach dotyczących przetwarzania danych osobowych za pomocą adresu email: inspektor@cbi24.pl lub pisemnie na adres Administratora. </w:t>
      </w:r>
      <w:bookmarkStart w:id="7" w:name="bookmark380"/>
      <w:bookmarkEnd w:id="7"/>
    </w:p>
    <w:p w14:paraId="5ADE0B0E" w14:textId="4DC8066A" w:rsidR="00E61E7A" w:rsidRPr="00E61E7A" w:rsidRDefault="00DF13FD" w:rsidP="00DF13FD">
      <w:pPr>
        <w:pStyle w:val="Bodytext10"/>
        <w:tabs>
          <w:tab w:val="left" w:pos="80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E61E7A" w:rsidRPr="00E61E7A">
        <w:rPr>
          <w:rFonts w:ascii="Times New Roman" w:hAnsi="Times New Roman" w:cs="Times New Roman"/>
        </w:rPr>
        <w:t>Dane osobowe osób uprawnionych do reprezentacji Oferenta oraz osób wskazanych w ofercie Oferenta lub w umowie o powierzenie wykonania zadania publicznego są przetwarzane w celu wypełnienia obowiązku prawnego wynikającego z ustawy z dnia 24 kwietnia 2003 r. o działalności pożytku publicznego i o wolontariacie oraz wykonania zadania realizowanego w interesie publicznym lub w ramach sprawowania władzy publicznej powierzonej Administratorowi, którym jest:</w:t>
      </w:r>
    </w:p>
    <w:p w14:paraId="135AF2D4" w14:textId="77777777" w:rsidR="00E61E7A" w:rsidRPr="00E61E7A" w:rsidRDefault="00E61E7A" w:rsidP="00E61E7A">
      <w:pPr>
        <w:pStyle w:val="Bodytext10"/>
        <w:numPr>
          <w:ilvl w:val="0"/>
          <w:numId w:val="13"/>
        </w:numPr>
        <w:tabs>
          <w:tab w:val="left" w:pos="1059"/>
        </w:tabs>
        <w:spacing w:after="0" w:line="276" w:lineRule="auto"/>
        <w:ind w:left="1080" w:hanging="340"/>
        <w:jc w:val="both"/>
        <w:rPr>
          <w:rFonts w:ascii="Times New Roman" w:hAnsi="Times New Roman" w:cs="Times New Roman"/>
        </w:rPr>
      </w:pPr>
      <w:bookmarkStart w:id="8" w:name="bookmark381"/>
      <w:bookmarkEnd w:id="8"/>
      <w:r w:rsidRPr="00E61E7A">
        <w:rPr>
          <w:rFonts w:ascii="Times New Roman" w:hAnsi="Times New Roman" w:cs="Times New Roman"/>
        </w:rPr>
        <w:t>przeprowadzenie otwartego konkursu ofert na powierzenie realizacji zadań Centrum Usług Społecznych w Szydłowie,</w:t>
      </w:r>
    </w:p>
    <w:p w14:paraId="23226138" w14:textId="77777777" w:rsidR="00E61E7A" w:rsidRPr="00E61E7A" w:rsidRDefault="00E61E7A" w:rsidP="00E61E7A">
      <w:pPr>
        <w:pStyle w:val="Bodytext10"/>
        <w:numPr>
          <w:ilvl w:val="0"/>
          <w:numId w:val="13"/>
        </w:numPr>
        <w:tabs>
          <w:tab w:val="left" w:pos="1053"/>
        </w:tabs>
        <w:spacing w:after="0" w:line="276" w:lineRule="auto"/>
        <w:ind w:left="1080" w:hanging="340"/>
        <w:jc w:val="both"/>
        <w:rPr>
          <w:rFonts w:ascii="Times New Roman" w:hAnsi="Times New Roman" w:cs="Times New Roman"/>
        </w:rPr>
      </w:pPr>
      <w:bookmarkStart w:id="9" w:name="bookmark382"/>
      <w:bookmarkEnd w:id="9"/>
      <w:r w:rsidRPr="00E61E7A">
        <w:rPr>
          <w:rFonts w:ascii="Times New Roman" w:hAnsi="Times New Roman" w:cs="Times New Roman"/>
        </w:rPr>
        <w:t>zawarcie i realizacja umowy z wybranym Oferentem o powierzenie realizacji zadania publicznego z wybranym oferentem,</w:t>
      </w:r>
      <w:bookmarkStart w:id="10" w:name="bookmark383"/>
      <w:bookmarkEnd w:id="10"/>
    </w:p>
    <w:p w14:paraId="78F86FA4" w14:textId="77777777" w:rsidR="00E61E7A" w:rsidRPr="00E61E7A" w:rsidRDefault="00E61E7A" w:rsidP="00E61E7A">
      <w:pPr>
        <w:pStyle w:val="Bodytext10"/>
        <w:numPr>
          <w:ilvl w:val="0"/>
          <w:numId w:val="13"/>
        </w:numPr>
        <w:tabs>
          <w:tab w:val="left" w:pos="1053"/>
        </w:tabs>
        <w:spacing w:after="0" w:line="276" w:lineRule="auto"/>
        <w:ind w:left="1080" w:hanging="340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obrona przed roszczeniami Oferenta lub dochodzenie roszczeń od oferenta. - podstawą prawną przetwarzania jest </w:t>
      </w:r>
      <w:r w:rsidRPr="00E61E7A">
        <w:rPr>
          <w:rFonts w:ascii="Times New Roman" w:hAnsi="Times New Roman" w:cs="Times New Roman"/>
          <w:lang w:bidi="en-US"/>
        </w:rPr>
        <w:t xml:space="preserve">art. </w:t>
      </w:r>
      <w:r w:rsidRPr="00E61E7A">
        <w:rPr>
          <w:rFonts w:ascii="Times New Roman" w:hAnsi="Times New Roman" w:cs="Times New Roman"/>
        </w:rPr>
        <w:t xml:space="preserve">6 ust. 1 lit. c) RODO oraz </w:t>
      </w:r>
      <w:r w:rsidRPr="00E61E7A">
        <w:rPr>
          <w:rFonts w:ascii="Times New Roman" w:hAnsi="Times New Roman" w:cs="Times New Roman"/>
          <w:lang w:bidi="en-US"/>
        </w:rPr>
        <w:t xml:space="preserve">art. </w:t>
      </w:r>
      <w:r w:rsidRPr="00E61E7A">
        <w:rPr>
          <w:rFonts w:ascii="Times New Roman" w:hAnsi="Times New Roman" w:cs="Times New Roman"/>
        </w:rPr>
        <w:t>6 ust. 1 lit. e) RODO</w:t>
      </w:r>
    </w:p>
    <w:p w14:paraId="6DDFDFA9" w14:textId="713226E6" w:rsidR="00E61E7A" w:rsidRPr="00E61E7A" w:rsidRDefault="00DF13FD" w:rsidP="00DF13FD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bookmarkStart w:id="11" w:name="bookmark384"/>
      <w:bookmarkEnd w:id="11"/>
      <w:r>
        <w:rPr>
          <w:rFonts w:ascii="Times New Roman" w:hAnsi="Times New Roman" w:cs="Times New Roman"/>
        </w:rPr>
        <w:t>5.</w:t>
      </w:r>
      <w:r w:rsidR="00E61E7A" w:rsidRPr="00E61E7A">
        <w:rPr>
          <w:rFonts w:ascii="Times New Roman" w:hAnsi="Times New Roman" w:cs="Times New Roman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  <w:bookmarkStart w:id="12" w:name="bookmark385"/>
      <w:bookmarkEnd w:id="12"/>
    </w:p>
    <w:p w14:paraId="4094449D" w14:textId="441BDC48" w:rsidR="00E61E7A" w:rsidRPr="00E61E7A" w:rsidRDefault="00DF13FD" w:rsidP="00DF13FD">
      <w:pPr>
        <w:pStyle w:val="Bodytext10"/>
        <w:tabs>
          <w:tab w:val="left" w:pos="367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E61E7A" w:rsidRPr="00E61E7A">
        <w:rPr>
          <w:rFonts w:ascii="Times New Roman" w:hAnsi="Times New Roman" w:cs="Times New Roman"/>
        </w:rPr>
        <w:t>Osoby, których dane dotyczą, mają prawo do:</w:t>
      </w:r>
    </w:p>
    <w:p w14:paraId="13191C5F" w14:textId="77777777" w:rsidR="00E61E7A" w:rsidRPr="00E61E7A" w:rsidRDefault="00E61E7A" w:rsidP="00E61E7A">
      <w:pPr>
        <w:pStyle w:val="Bodytext10"/>
        <w:numPr>
          <w:ilvl w:val="0"/>
          <w:numId w:val="14"/>
        </w:numPr>
        <w:tabs>
          <w:tab w:val="left" w:pos="990"/>
        </w:tabs>
        <w:spacing w:after="0" w:line="276" w:lineRule="auto"/>
        <w:ind w:firstLine="580"/>
        <w:jc w:val="both"/>
        <w:rPr>
          <w:rFonts w:ascii="Times New Roman" w:hAnsi="Times New Roman" w:cs="Times New Roman"/>
        </w:rPr>
      </w:pPr>
      <w:bookmarkStart w:id="13" w:name="bookmark386"/>
      <w:bookmarkEnd w:id="13"/>
      <w:r w:rsidRPr="00E61E7A">
        <w:rPr>
          <w:rFonts w:ascii="Times New Roman" w:hAnsi="Times New Roman" w:cs="Times New Roman"/>
        </w:rPr>
        <w:t>dostępu do swoich danych osobowych;</w:t>
      </w:r>
    </w:p>
    <w:p w14:paraId="45621A1D" w14:textId="77777777" w:rsidR="00E61E7A" w:rsidRPr="00E61E7A" w:rsidRDefault="00E61E7A" w:rsidP="00E61E7A">
      <w:pPr>
        <w:pStyle w:val="Bodytext10"/>
        <w:numPr>
          <w:ilvl w:val="0"/>
          <w:numId w:val="14"/>
        </w:numPr>
        <w:tabs>
          <w:tab w:val="left" w:pos="990"/>
        </w:tabs>
        <w:spacing w:after="0" w:line="276" w:lineRule="auto"/>
        <w:ind w:firstLine="580"/>
        <w:jc w:val="both"/>
        <w:rPr>
          <w:rFonts w:ascii="Times New Roman" w:hAnsi="Times New Roman" w:cs="Times New Roman"/>
        </w:rPr>
      </w:pPr>
      <w:bookmarkStart w:id="14" w:name="bookmark387"/>
      <w:bookmarkEnd w:id="14"/>
      <w:r w:rsidRPr="00E61E7A">
        <w:rPr>
          <w:rFonts w:ascii="Times New Roman" w:hAnsi="Times New Roman" w:cs="Times New Roman"/>
        </w:rPr>
        <w:t>żądania sprostowania danych, które są nieprawidłowe;</w:t>
      </w:r>
    </w:p>
    <w:p w14:paraId="5F90ADD0" w14:textId="77777777" w:rsidR="00E61E7A" w:rsidRPr="00E61E7A" w:rsidRDefault="00E61E7A" w:rsidP="00E61E7A">
      <w:pPr>
        <w:pStyle w:val="Bodytext10"/>
        <w:numPr>
          <w:ilvl w:val="0"/>
          <w:numId w:val="14"/>
        </w:numPr>
        <w:tabs>
          <w:tab w:val="left" w:pos="990"/>
        </w:tabs>
        <w:spacing w:after="0" w:line="276" w:lineRule="auto"/>
        <w:ind w:firstLine="580"/>
        <w:jc w:val="both"/>
        <w:rPr>
          <w:rFonts w:ascii="Times New Roman" w:hAnsi="Times New Roman" w:cs="Times New Roman"/>
        </w:rPr>
      </w:pPr>
      <w:bookmarkStart w:id="15" w:name="bookmark388"/>
      <w:bookmarkEnd w:id="15"/>
      <w:r w:rsidRPr="00E61E7A">
        <w:rPr>
          <w:rFonts w:ascii="Times New Roman" w:hAnsi="Times New Roman" w:cs="Times New Roman"/>
        </w:rPr>
        <w:t>żądania usunięcia danych, gdy:</w:t>
      </w:r>
    </w:p>
    <w:p w14:paraId="4C68F840" w14:textId="77777777" w:rsidR="00E61E7A" w:rsidRPr="00E61E7A" w:rsidRDefault="00E61E7A" w:rsidP="00E61E7A">
      <w:pPr>
        <w:pStyle w:val="Bodytext10"/>
        <w:numPr>
          <w:ilvl w:val="0"/>
          <w:numId w:val="15"/>
        </w:numPr>
        <w:tabs>
          <w:tab w:val="left" w:pos="1938"/>
        </w:tabs>
        <w:spacing w:after="0" w:line="276" w:lineRule="auto"/>
        <w:ind w:left="1580"/>
        <w:jc w:val="both"/>
        <w:rPr>
          <w:rFonts w:ascii="Times New Roman" w:hAnsi="Times New Roman" w:cs="Times New Roman"/>
        </w:rPr>
      </w:pPr>
      <w:bookmarkStart w:id="16" w:name="bookmark389"/>
      <w:bookmarkEnd w:id="16"/>
      <w:r w:rsidRPr="00E61E7A">
        <w:rPr>
          <w:rFonts w:ascii="Times New Roman" w:hAnsi="Times New Roman" w:cs="Times New Roman"/>
        </w:rPr>
        <w:t>dane nie są już niezbędne do celów, dla których zostały zebrane,</w:t>
      </w:r>
    </w:p>
    <w:p w14:paraId="72089A78" w14:textId="77777777" w:rsidR="00E61E7A" w:rsidRPr="00E61E7A" w:rsidRDefault="00E61E7A" w:rsidP="00E61E7A">
      <w:pPr>
        <w:pStyle w:val="Bodytext10"/>
        <w:numPr>
          <w:ilvl w:val="0"/>
          <w:numId w:val="15"/>
        </w:numPr>
        <w:tabs>
          <w:tab w:val="left" w:pos="1938"/>
        </w:tabs>
        <w:spacing w:after="0" w:line="276" w:lineRule="auto"/>
        <w:ind w:left="1580"/>
        <w:jc w:val="both"/>
        <w:rPr>
          <w:rFonts w:ascii="Times New Roman" w:hAnsi="Times New Roman" w:cs="Times New Roman"/>
        </w:rPr>
      </w:pPr>
      <w:bookmarkStart w:id="17" w:name="bookmark390"/>
      <w:bookmarkEnd w:id="17"/>
      <w:r w:rsidRPr="00E61E7A">
        <w:rPr>
          <w:rFonts w:ascii="Times New Roman" w:hAnsi="Times New Roman" w:cs="Times New Roman"/>
        </w:rPr>
        <w:t>dane przetwarzane są niezgodnie z prawem;</w:t>
      </w:r>
    </w:p>
    <w:p w14:paraId="4F1AEB06" w14:textId="77777777" w:rsidR="00E61E7A" w:rsidRPr="00E61E7A" w:rsidRDefault="00E61E7A" w:rsidP="00E61E7A">
      <w:pPr>
        <w:pStyle w:val="Bodytext10"/>
        <w:numPr>
          <w:ilvl w:val="0"/>
          <w:numId w:val="14"/>
        </w:numPr>
        <w:tabs>
          <w:tab w:val="left" w:pos="990"/>
        </w:tabs>
        <w:spacing w:after="0" w:line="276" w:lineRule="auto"/>
        <w:ind w:firstLine="580"/>
        <w:jc w:val="both"/>
        <w:rPr>
          <w:rFonts w:ascii="Times New Roman" w:hAnsi="Times New Roman" w:cs="Times New Roman"/>
        </w:rPr>
      </w:pPr>
      <w:bookmarkStart w:id="18" w:name="bookmark391"/>
      <w:bookmarkEnd w:id="18"/>
      <w:r w:rsidRPr="00E61E7A">
        <w:rPr>
          <w:rFonts w:ascii="Times New Roman" w:hAnsi="Times New Roman" w:cs="Times New Roman"/>
        </w:rPr>
        <w:t>żądania ograniczenia przetwarzania, gdy:</w:t>
      </w:r>
    </w:p>
    <w:p w14:paraId="56B721B7" w14:textId="77777777" w:rsidR="00E61E7A" w:rsidRPr="00E61E7A" w:rsidRDefault="00E61E7A" w:rsidP="00E61E7A">
      <w:pPr>
        <w:pStyle w:val="Bodytext10"/>
        <w:numPr>
          <w:ilvl w:val="0"/>
          <w:numId w:val="16"/>
        </w:numPr>
        <w:tabs>
          <w:tab w:val="left" w:pos="1938"/>
        </w:tabs>
        <w:spacing w:after="0" w:line="276" w:lineRule="auto"/>
        <w:ind w:left="1580"/>
        <w:jc w:val="both"/>
        <w:rPr>
          <w:rFonts w:ascii="Times New Roman" w:hAnsi="Times New Roman" w:cs="Times New Roman"/>
        </w:rPr>
      </w:pPr>
      <w:bookmarkStart w:id="19" w:name="bookmark392"/>
      <w:bookmarkEnd w:id="19"/>
      <w:r w:rsidRPr="00E61E7A">
        <w:rPr>
          <w:rFonts w:ascii="Times New Roman" w:hAnsi="Times New Roman" w:cs="Times New Roman"/>
        </w:rPr>
        <w:t>osoby te kwestionują prawidłowość danych,</w:t>
      </w:r>
    </w:p>
    <w:p w14:paraId="4A954FD5" w14:textId="77777777" w:rsidR="00E61E7A" w:rsidRPr="00E61E7A" w:rsidRDefault="00E61E7A" w:rsidP="00E61E7A">
      <w:pPr>
        <w:pStyle w:val="Bodytext10"/>
        <w:numPr>
          <w:ilvl w:val="0"/>
          <w:numId w:val="16"/>
        </w:numPr>
        <w:tabs>
          <w:tab w:val="left" w:pos="1938"/>
        </w:tabs>
        <w:spacing w:after="0" w:line="276" w:lineRule="auto"/>
        <w:ind w:left="1940" w:hanging="360"/>
        <w:jc w:val="both"/>
        <w:rPr>
          <w:rFonts w:ascii="Times New Roman" w:hAnsi="Times New Roman" w:cs="Times New Roman"/>
        </w:rPr>
      </w:pPr>
      <w:bookmarkStart w:id="20" w:name="bookmark393"/>
      <w:bookmarkEnd w:id="20"/>
      <w:r w:rsidRPr="00E61E7A">
        <w:rPr>
          <w:rFonts w:ascii="Times New Roman" w:hAnsi="Times New Roman" w:cs="Times New Roman"/>
        </w:rPr>
        <w:t>przetwarzanie jest niezgodne z prawem, a osoby te sprzeciwiają się usunięciu danych,</w:t>
      </w:r>
    </w:p>
    <w:p w14:paraId="5D247CDD" w14:textId="77777777" w:rsidR="00E61E7A" w:rsidRPr="00E61E7A" w:rsidRDefault="00E61E7A" w:rsidP="00E61E7A">
      <w:pPr>
        <w:pStyle w:val="Bodytext10"/>
        <w:numPr>
          <w:ilvl w:val="0"/>
          <w:numId w:val="16"/>
        </w:numPr>
        <w:tabs>
          <w:tab w:val="left" w:pos="1938"/>
        </w:tabs>
        <w:spacing w:after="0" w:line="276" w:lineRule="auto"/>
        <w:ind w:left="1940" w:hanging="360"/>
        <w:jc w:val="both"/>
        <w:rPr>
          <w:rFonts w:ascii="Times New Roman" w:hAnsi="Times New Roman" w:cs="Times New Roman"/>
        </w:rPr>
      </w:pPr>
      <w:bookmarkStart w:id="21" w:name="bookmark394"/>
      <w:bookmarkEnd w:id="21"/>
      <w:r w:rsidRPr="00E61E7A">
        <w:rPr>
          <w:rFonts w:ascii="Times New Roman" w:hAnsi="Times New Roman" w:cs="Times New Roman"/>
        </w:rPr>
        <w:t xml:space="preserve">Administrator nie potrzebuje już danych osobowych do celów przetwarzania, </w:t>
      </w:r>
      <w:r w:rsidRPr="00E61E7A">
        <w:rPr>
          <w:rFonts w:ascii="Times New Roman" w:hAnsi="Times New Roman" w:cs="Times New Roman"/>
        </w:rPr>
        <w:br/>
        <w:t>ale są one potrzebne osobom, których dane dotyczą, do ustalenia, dochodzenia lub obrony roszczeń.</w:t>
      </w:r>
    </w:p>
    <w:p w14:paraId="5BD705FF" w14:textId="77777777" w:rsidR="00E61E7A" w:rsidRPr="00E61E7A" w:rsidRDefault="00E61E7A" w:rsidP="00E61E7A">
      <w:pPr>
        <w:pStyle w:val="Bodytext10"/>
        <w:numPr>
          <w:ilvl w:val="0"/>
          <w:numId w:val="14"/>
        </w:numPr>
        <w:tabs>
          <w:tab w:val="left" w:pos="990"/>
        </w:tabs>
        <w:spacing w:after="0" w:line="276" w:lineRule="auto"/>
        <w:ind w:left="940" w:hanging="340"/>
        <w:jc w:val="both"/>
        <w:rPr>
          <w:rFonts w:ascii="Times New Roman" w:hAnsi="Times New Roman" w:cs="Times New Roman"/>
        </w:rPr>
      </w:pPr>
      <w:bookmarkStart w:id="22" w:name="bookmark395"/>
      <w:bookmarkEnd w:id="22"/>
      <w:r w:rsidRPr="00E61E7A">
        <w:rPr>
          <w:rFonts w:ascii="Times New Roman" w:hAnsi="Times New Roman" w:cs="Times New Roman"/>
        </w:rPr>
        <w:t xml:space="preserve">sprzeciwu wobec przetwarzania danych osobowych, chyba że Administrator wykaże istnienie ważnych prawnie uzasadnionych podstaw do przetwarzania, nadrzędnych wobec interesów, praw i wolności osoby, której dane dotyczą, lub podstaw do ustalenia, dochodzenia </w:t>
      </w:r>
      <w:r w:rsidRPr="00E61E7A">
        <w:rPr>
          <w:rFonts w:ascii="Times New Roman" w:hAnsi="Times New Roman" w:cs="Times New Roman"/>
        </w:rPr>
        <w:br/>
        <w:t>lub obrony roszczeń.</w:t>
      </w:r>
    </w:p>
    <w:p w14:paraId="630DEE10" w14:textId="220AF50C" w:rsidR="00E61E7A" w:rsidRPr="00E61E7A" w:rsidRDefault="00DF13FD" w:rsidP="00DF13FD">
      <w:pPr>
        <w:pStyle w:val="Bodytext10"/>
        <w:tabs>
          <w:tab w:val="left" w:pos="771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E61E7A" w:rsidRPr="00E61E7A">
        <w:rPr>
          <w:rFonts w:ascii="Times New Roman" w:hAnsi="Times New Roman" w:cs="Times New Roman"/>
        </w:rPr>
        <w:t xml:space="preserve">Osoby, których dane dotyczą mają prawo do wniesienia skargi do organu nadzorczego, którym jest </w:t>
      </w:r>
      <w:r w:rsidR="00E61E7A" w:rsidRPr="00E61E7A">
        <w:rPr>
          <w:rFonts w:ascii="Times New Roman" w:hAnsi="Times New Roman" w:cs="Times New Roman"/>
        </w:rPr>
        <w:lastRenderedPageBreak/>
        <w:t>Prezes Urzędu Ochrony Danych Osobowych.</w:t>
      </w:r>
      <w:bookmarkStart w:id="23" w:name="bookmark397"/>
      <w:bookmarkEnd w:id="23"/>
    </w:p>
    <w:p w14:paraId="2872C144" w14:textId="34E2CB1A" w:rsidR="00E61E7A" w:rsidRPr="00E61E7A" w:rsidRDefault="00DF13FD" w:rsidP="00DF13FD">
      <w:pPr>
        <w:pStyle w:val="Bodytext10"/>
        <w:tabs>
          <w:tab w:val="left" w:pos="771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E61E7A" w:rsidRPr="00E61E7A">
        <w:rPr>
          <w:rFonts w:ascii="Times New Roman" w:hAnsi="Times New Roman" w:cs="Times New Roman"/>
        </w:rPr>
        <w:t xml:space="preserve">Podanie danych osobowych przez osoby reprezentujące oferenta jest dobrowolne, jednakże </w:t>
      </w:r>
      <w:r w:rsidR="00E61E7A" w:rsidRPr="00E61E7A">
        <w:rPr>
          <w:rFonts w:ascii="Times New Roman" w:hAnsi="Times New Roman" w:cs="Times New Roman"/>
        </w:rPr>
        <w:br/>
        <w:t>ich niepodanie uniemożliwia wzięcie udziału w otwartym konkursie ofert.</w:t>
      </w:r>
      <w:bookmarkStart w:id="24" w:name="bookmark398"/>
      <w:bookmarkEnd w:id="24"/>
    </w:p>
    <w:p w14:paraId="556D254B" w14:textId="5646D5E6" w:rsidR="00E61E7A" w:rsidRPr="00E61E7A" w:rsidRDefault="00DF13FD" w:rsidP="00DF13FD">
      <w:pPr>
        <w:pStyle w:val="Bodytext10"/>
        <w:tabs>
          <w:tab w:val="left" w:pos="771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E61E7A" w:rsidRPr="00E61E7A">
        <w:rPr>
          <w:rFonts w:ascii="Times New Roman" w:hAnsi="Times New Roman" w:cs="Times New Roman"/>
        </w:rPr>
        <w:t xml:space="preserve">W przypadku osób wskazanych w ofercie oferenta lub w umowie o powierzenie wykonania zadania publicznego, które nie są osobami reprezentującymi Oferenta, Administrator informuje, że dane osobowe tych osób zostały pozyskane przez Administratora od oferenta, który przekazał </w:t>
      </w:r>
      <w:r w:rsidR="00E61E7A" w:rsidRPr="00E61E7A">
        <w:rPr>
          <w:rFonts w:ascii="Times New Roman" w:hAnsi="Times New Roman" w:cs="Times New Roman"/>
        </w:rPr>
        <w:br/>
        <w:t>je administratorowi w ofercie lub też bezpośrednia w umowie o powierzenie wykonania zadania publicznego. W przypadku tych osób, rodzaje danych osobowych przetwarzanych przez Administratora nie przekraczają imienia, nazwiska, służbowego numeru kontaktowego, służbowego adresu e-mail oraz stanowiska u Oferenta.</w:t>
      </w:r>
      <w:bookmarkStart w:id="25" w:name="bookmark399"/>
      <w:bookmarkEnd w:id="25"/>
    </w:p>
    <w:p w14:paraId="573C950C" w14:textId="77777777" w:rsidR="00E61E7A" w:rsidRPr="00E61E7A" w:rsidRDefault="00E61E7A" w:rsidP="00E61E7A">
      <w:pPr>
        <w:pStyle w:val="Bodytext10"/>
        <w:numPr>
          <w:ilvl w:val="1"/>
          <w:numId w:val="11"/>
        </w:numPr>
        <w:tabs>
          <w:tab w:val="left" w:pos="78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Dane osobowe nie będą poddawane profilowaniu.</w:t>
      </w:r>
      <w:bookmarkStart w:id="26" w:name="bookmark400"/>
      <w:bookmarkEnd w:id="26"/>
    </w:p>
    <w:p w14:paraId="4A2ECF4A" w14:textId="77777777" w:rsidR="00E61E7A" w:rsidRPr="00E61E7A" w:rsidRDefault="00E61E7A" w:rsidP="00E61E7A">
      <w:pPr>
        <w:pStyle w:val="Bodytext10"/>
        <w:numPr>
          <w:ilvl w:val="1"/>
          <w:numId w:val="11"/>
        </w:numPr>
        <w:tabs>
          <w:tab w:val="left" w:pos="78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Odbiorcami Pani/Pana danych mogą być:</w:t>
      </w:r>
    </w:p>
    <w:p w14:paraId="00D3333C" w14:textId="77777777" w:rsidR="00E61E7A" w:rsidRPr="00E61E7A" w:rsidRDefault="00E61E7A" w:rsidP="00E61E7A">
      <w:pPr>
        <w:pStyle w:val="Bodytext10"/>
        <w:numPr>
          <w:ilvl w:val="0"/>
          <w:numId w:val="17"/>
        </w:numPr>
        <w:tabs>
          <w:tab w:val="left" w:pos="1476"/>
        </w:tabs>
        <w:spacing w:after="0" w:line="276" w:lineRule="auto"/>
        <w:ind w:left="1480" w:hanging="340"/>
        <w:jc w:val="both"/>
        <w:rPr>
          <w:rFonts w:ascii="Times New Roman" w:hAnsi="Times New Roman" w:cs="Times New Roman"/>
        </w:rPr>
      </w:pPr>
      <w:bookmarkStart w:id="27" w:name="bookmark401"/>
      <w:bookmarkEnd w:id="27"/>
      <w:r w:rsidRPr="00E61E7A">
        <w:rPr>
          <w:rFonts w:ascii="Times New Roman" w:hAnsi="Times New Roman" w:cs="Times New Roman"/>
        </w:rPr>
        <w:t>podmioty, którym Administrator powierza lub powierzy przetwarzanie danych osobowych, w szczególności dostawcy systemów informatycznych oraz podmioty zapewniające asystę i wsparcie techniczne dla systemów informatycznych,</w:t>
      </w:r>
    </w:p>
    <w:p w14:paraId="4161471C" w14:textId="77777777" w:rsidR="00E61E7A" w:rsidRPr="00E61E7A" w:rsidRDefault="00E61E7A" w:rsidP="00E61E7A">
      <w:pPr>
        <w:pStyle w:val="Bodytext10"/>
        <w:numPr>
          <w:ilvl w:val="0"/>
          <w:numId w:val="17"/>
        </w:numPr>
        <w:tabs>
          <w:tab w:val="left" w:pos="1476"/>
        </w:tabs>
        <w:spacing w:after="0" w:line="276" w:lineRule="auto"/>
        <w:ind w:left="1480" w:hanging="340"/>
        <w:jc w:val="both"/>
        <w:rPr>
          <w:rFonts w:ascii="Times New Roman" w:hAnsi="Times New Roman" w:cs="Times New Roman"/>
        </w:rPr>
      </w:pPr>
      <w:bookmarkStart w:id="28" w:name="bookmark402"/>
      <w:bookmarkEnd w:id="28"/>
      <w:r w:rsidRPr="00E61E7A">
        <w:rPr>
          <w:rFonts w:ascii="Times New Roman" w:hAnsi="Times New Roman" w:cs="Times New Roman"/>
        </w:rPr>
        <w:t>organy publiczne i inne podmioty uprawnione do dostępu do Pani/Pana danych osobowych na podstawie przepisów prawa.</w:t>
      </w:r>
      <w:bookmarkStart w:id="29" w:name="bookmark403"/>
      <w:bookmarkEnd w:id="29"/>
    </w:p>
    <w:p w14:paraId="4BF1CD7F" w14:textId="77777777" w:rsidR="00E61E7A" w:rsidRPr="00E61E7A" w:rsidRDefault="00E61E7A" w:rsidP="00E61E7A">
      <w:pPr>
        <w:pStyle w:val="Bodytext10"/>
        <w:numPr>
          <w:ilvl w:val="1"/>
          <w:numId w:val="11"/>
        </w:numPr>
        <w:tabs>
          <w:tab w:val="left" w:pos="147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 xml:space="preserve">Oferent zobowiązany jest poinformować osoby wskazane w ofercie Oferenta lub w umowie </w:t>
      </w:r>
      <w:r w:rsidRPr="00E61E7A">
        <w:rPr>
          <w:rFonts w:ascii="Times New Roman" w:hAnsi="Times New Roman" w:cs="Times New Roman"/>
        </w:rPr>
        <w:br/>
        <w:t xml:space="preserve">o powierzenie wykonania zadania publicznego, które nie są osobami reprezentującymi oferenta </w:t>
      </w:r>
      <w:r w:rsidRPr="00E61E7A">
        <w:rPr>
          <w:rFonts w:ascii="Times New Roman" w:hAnsi="Times New Roman" w:cs="Times New Roman"/>
        </w:rPr>
        <w:br/>
        <w:t>o tym, że ich dane zostały przekazane do Oferenta oraz o zakresie, w jakim zostały one przekazane, który nie może być jednak większy niż imię, nazwisko, służbowy numer kontaktowy, służbowy adres e-mail oraz stanowisko. Oferent zobowiązuje się przedstawić tym osobom niniejszy punkt VII. celem zapoznania się z nim przez te osoby.</w:t>
      </w:r>
      <w:bookmarkStart w:id="30" w:name="bookmark404"/>
      <w:bookmarkEnd w:id="30"/>
    </w:p>
    <w:p w14:paraId="16655BA7" w14:textId="77777777" w:rsidR="00E61E7A" w:rsidRPr="00E61E7A" w:rsidRDefault="00E61E7A" w:rsidP="00E61E7A">
      <w:pPr>
        <w:pStyle w:val="Bodytext10"/>
        <w:numPr>
          <w:ilvl w:val="1"/>
          <w:numId w:val="11"/>
        </w:numPr>
        <w:tabs>
          <w:tab w:val="left" w:pos="147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Administratorem danych osobowych przetwarzanych w związku z wykonywaniem zadania publicznego, które realizowane będzie po rozstrzygnięciu niniejszego otwartego konkursu ofert, będzie Oferent, z którym zostanie zawarta umowa o powierzenie wykonania zadania publicznego.</w:t>
      </w:r>
      <w:bookmarkStart w:id="31" w:name="bookmark405"/>
      <w:bookmarkEnd w:id="31"/>
    </w:p>
    <w:p w14:paraId="4979D954" w14:textId="77777777" w:rsidR="00E61E7A" w:rsidRPr="00E61E7A" w:rsidRDefault="00E61E7A" w:rsidP="00E61E7A">
      <w:pPr>
        <w:pStyle w:val="Bodytext10"/>
        <w:numPr>
          <w:ilvl w:val="1"/>
          <w:numId w:val="11"/>
        </w:numPr>
        <w:tabs>
          <w:tab w:val="left" w:pos="147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61E7A">
        <w:rPr>
          <w:rFonts w:ascii="Times New Roman" w:hAnsi="Times New Roman" w:cs="Times New Roman"/>
        </w:rPr>
        <w:t>Oferent, z którym zostanie zawarta umowa o powierzenia wykonania zadania publicznego zobowiązany jest stosować RODO, ustawę z dnia 10 maja 2018 r. o ochronie danych osobowych oraz inne przepisy obowiązującego prawa przy przetwarzaniu danych osobowych, gromadzonych zarówno w wersji papierowej, jak i elektronicznej, w ramach wykonywania zadania publicznego, które realizowane będzie po rozstrzygnięciu niniejszego otwartego konkursu ofert. Na oferencie tym ciążyć będą obowiązki Administratora danych względem osób, którym Oferent będzie realizował zadanie publiczne wskazane w niniejszym ogłoszeniu.</w:t>
      </w:r>
    </w:p>
    <w:p w14:paraId="79193A9D" w14:textId="77777777" w:rsidR="00E61E7A" w:rsidRPr="00E61E7A" w:rsidRDefault="00E61E7A" w:rsidP="00E61E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F4DF8" w14:textId="77777777" w:rsidR="001F10F9" w:rsidRPr="00E61E7A" w:rsidRDefault="001F10F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F604FF" w14:textId="77777777" w:rsidR="001F10F9" w:rsidRPr="00E61E7A" w:rsidRDefault="001F10F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1160FE" w14:textId="77777777" w:rsidR="001F10F9" w:rsidRPr="00E61E7A" w:rsidRDefault="001F10F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CC288C" w14:textId="77777777" w:rsidR="001F10F9" w:rsidRPr="00E61E7A" w:rsidRDefault="001F10F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F12565" w14:textId="77777777" w:rsidR="001F10F9" w:rsidRPr="00E61E7A" w:rsidRDefault="001F10F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F9DC2A7" w14:textId="77777777" w:rsidR="001F10F9" w:rsidRPr="00E61E7A" w:rsidRDefault="001F10F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1169B0" w14:textId="77777777" w:rsidR="001F10F9" w:rsidRPr="00E61E7A" w:rsidRDefault="001F10F9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E7A681" w14:textId="3D4E8EF6" w:rsidR="00CA406F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Załączniki:</w:t>
      </w:r>
    </w:p>
    <w:p w14:paraId="446153DB" w14:textId="1F7C390A" w:rsidR="00DF13FD" w:rsidRPr="00DF13FD" w:rsidRDefault="00DF13FD" w:rsidP="00DF13FD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Wzór oferty </w:t>
      </w:r>
    </w:p>
    <w:p w14:paraId="6FD4C74E" w14:textId="77777777" w:rsidR="00DF13FD" w:rsidRPr="00E61E7A" w:rsidRDefault="00DF13FD" w:rsidP="00E61E7A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DF13FD" w:rsidRPr="00E6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9A3"/>
    <w:multiLevelType w:val="multilevel"/>
    <w:tmpl w:val="84D2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D67FC"/>
    <w:multiLevelType w:val="multilevel"/>
    <w:tmpl w:val="EA541AF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C384B"/>
    <w:multiLevelType w:val="hybridMultilevel"/>
    <w:tmpl w:val="2668E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275F"/>
    <w:multiLevelType w:val="hybridMultilevel"/>
    <w:tmpl w:val="41245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5047"/>
    <w:multiLevelType w:val="multilevel"/>
    <w:tmpl w:val="D68A1DF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3778BA"/>
    <w:multiLevelType w:val="hybridMultilevel"/>
    <w:tmpl w:val="40380864"/>
    <w:lvl w:ilvl="0" w:tplc="57806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2DEC17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84E99"/>
    <w:multiLevelType w:val="multilevel"/>
    <w:tmpl w:val="AD7E5C66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7759A3"/>
    <w:multiLevelType w:val="hybridMultilevel"/>
    <w:tmpl w:val="343AF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6E16"/>
    <w:multiLevelType w:val="multilevel"/>
    <w:tmpl w:val="691E16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4618CD"/>
    <w:multiLevelType w:val="hybridMultilevel"/>
    <w:tmpl w:val="5830C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80A7E"/>
    <w:multiLevelType w:val="multilevel"/>
    <w:tmpl w:val="601A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F10DD5"/>
    <w:multiLevelType w:val="multilevel"/>
    <w:tmpl w:val="E8A822CA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12537F"/>
    <w:multiLevelType w:val="hybridMultilevel"/>
    <w:tmpl w:val="C1323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A7F66"/>
    <w:multiLevelType w:val="multilevel"/>
    <w:tmpl w:val="BF5A7F9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487AAD"/>
    <w:multiLevelType w:val="hybridMultilevel"/>
    <w:tmpl w:val="DA5C9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319F5"/>
    <w:multiLevelType w:val="hybridMultilevel"/>
    <w:tmpl w:val="08AE4C06"/>
    <w:lvl w:ilvl="0" w:tplc="57806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1C1D"/>
    <w:multiLevelType w:val="hybridMultilevel"/>
    <w:tmpl w:val="57E8C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30863"/>
    <w:multiLevelType w:val="hybridMultilevel"/>
    <w:tmpl w:val="364C9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740F3"/>
    <w:multiLevelType w:val="hybridMultilevel"/>
    <w:tmpl w:val="11487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76476">
    <w:abstractNumId w:val="3"/>
  </w:num>
  <w:num w:numId="2" w16cid:durableId="1624800677">
    <w:abstractNumId w:val="16"/>
  </w:num>
  <w:num w:numId="3" w16cid:durableId="2087603850">
    <w:abstractNumId w:val="0"/>
  </w:num>
  <w:num w:numId="4" w16cid:durableId="1351565620">
    <w:abstractNumId w:val="10"/>
  </w:num>
  <w:num w:numId="5" w16cid:durableId="2030251679">
    <w:abstractNumId w:val="9"/>
  </w:num>
  <w:num w:numId="6" w16cid:durableId="140466310">
    <w:abstractNumId w:val="12"/>
  </w:num>
  <w:num w:numId="7" w16cid:durableId="541282718">
    <w:abstractNumId w:val="7"/>
  </w:num>
  <w:num w:numId="8" w16cid:durableId="548416588">
    <w:abstractNumId w:val="14"/>
  </w:num>
  <w:num w:numId="9" w16cid:durableId="694965397">
    <w:abstractNumId w:val="5"/>
  </w:num>
  <w:num w:numId="10" w16cid:durableId="452947691">
    <w:abstractNumId w:val="18"/>
  </w:num>
  <w:num w:numId="11" w16cid:durableId="1435594037">
    <w:abstractNumId w:val="11"/>
  </w:num>
  <w:num w:numId="12" w16cid:durableId="1657150829">
    <w:abstractNumId w:val="17"/>
  </w:num>
  <w:num w:numId="13" w16cid:durableId="906453364">
    <w:abstractNumId w:val="1"/>
  </w:num>
  <w:num w:numId="14" w16cid:durableId="936989000">
    <w:abstractNumId w:val="4"/>
  </w:num>
  <w:num w:numId="15" w16cid:durableId="1812356649">
    <w:abstractNumId w:val="13"/>
  </w:num>
  <w:num w:numId="16" w16cid:durableId="1201094670">
    <w:abstractNumId w:val="6"/>
  </w:num>
  <w:num w:numId="17" w16cid:durableId="226116204">
    <w:abstractNumId w:val="8"/>
  </w:num>
  <w:num w:numId="18" w16cid:durableId="805589123">
    <w:abstractNumId w:val="15"/>
  </w:num>
  <w:num w:numId="19" w16cid:durableId="1169053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6F"/>
    <w:rsid w:val="0000776C"/>
    <w:rsid w:val="00095666"/>
    <w:rsid w:val="00106D23"/>
    <w:rsid w:val="001239AD"/>
    <w:rsid w:val="001F10F9"/>
    <w:rsid w:val="00246EF2"/>
    <w:rsid w:val="002641DB"/>
    <w:rsid w:val="00276E0D"/>
    <w:rsid w:val="002A0D49"/>
    <w:rsid w:val="003A76F1"/>
    <w:rsid w:val="003F249E"/>
    <w:rsid w:val="00490964"/>
    <w:rsid w:val="005A7A5A"/>
    <w:rsid w:val="005E2CF3"/>
    <w:rsid w:val="00632346"/>
    <w:rsid w:val="006560DF"/>
    <w:rsid w:val="0066491B"/>
    <w:rsid w:val="0078211D"/>
    <w:rsid w:val="0079636A"/>
    <w:rsid w:val="007C1D73"/>
    <w:rsid w:val="0086388B"/>
    <w:rsid w:val="008838D8"/>
    <w:rsid w:val="008F1F08"/>
    <w:rsid w:val="0094641F"/>
    <w:rsid w:val="00A523CD"/>
    <w:rsid w:val="00AA4F74"/>
    <w:rsid w:val="00AC483C"/>
    <w:rsid w:val="00B33F85"/>
    <w:rsid w:val="00B474DE"/>
    <w:rsid w:val="00BF4F7D"/>
    <w:rsid w:val="00C55F7F"/>
    <w:rsid w:val="00C656AE"/>
    <w:rsid w:val="00C67BD0"/>
    <w:rsid w:val="00CA406F"/>
    <w:rsid w:val="00D04B50"/>
    <w:rsid w:val="00DB09E8"/>
    <w:rsid w:val="00DF13FD"/>
    <w:rsid w:val="00E10C6A"/>
    <w:rsid w:val="00E2108D"/>
    <w:rsid w:val="00E324F0"/>
    <w:rsid w:val="00E60602"/>
    <w:rsid w:val="00E61E7A"/>
    <w:rsid w:val="00EB3C1C"/>
    <w:rsid w:val="00EB7CBD"/>
    <w:rsid w:val="00EE6551"/>
    <w:rsid w:val="00F32D59"/>
    <w:rsid w:val="00F94D01"/>
    <w:rsid w:val="00FA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80F2"/>
  <w15:chartTrackingRefBased/>
  <w15:docId w15:val="{E0133E82-D9CE-4CC9-9230-EDE33CCF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40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0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40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0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0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0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0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40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0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0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06F"/>
    <w:rPr>
      <w:b/>
      <w:bCs/>
      <w:smallCaps/>
      <w:color w:val="2F5496" w:themeColor="accent1" w:themeShade="BF"/>
      <w:spacing w:val="5"/>
    </w:rPr>
  </w:style>
  <w:style w:type="character" w:customStyle="1" w:styleId="Bodytext1">
    <w:name w:val="Body text|1_"/>
    <w:basedOn w:val="Domylnaczcionkaakapitu"/>
    <w:link w:val="Bodytext10"/>
    <w:rsid w:val="0000776C"/>
    <w:rPr>
      <w:sz w:val="22"/>
      <w:szCs w:val="22"/>
    </w:rPr>
  </w:style>
  <w:style w:type="paragraph" w:customStyle="1" w:styleId="Bodytext10">
    <w:name w:val="Body text|1"/>
    <w:basedOn w:val="Normalny"/>
    <w:link w:val="Bodytext1"/>
    <w:rsid w:val="0000776C"/>
    <w:pPr>
      <w:widowControl w:val="0"/>
      <w:spacing w:after="220" w:line="343" w:lineRule="auto"/>
    </w:pPr>
    <w:rPr>
      <w:sz w:val="22"/>
      <w:szCs w:val="22"/>
    </w:rPr>
  </w:style>
  <w:style w:type="character" w:customStyle="1" w:styleId="Heading21">
    <w:name w:val="Heading #2|1_"/>
    <w:basedOn w:val="Domylnaczcionkaakapitu"/>
    <w:link w:val="Heading210"/>
    <w:rsid w:val="0094641F"/>
    <w:rPr>
      <w:rFonts w:ascii="Arial" w:eastAsia="Arial" w:hAnsi="Arial" w:cs="Arial"/>
      <w:b/>
      <w:bCs/>
      <w:sz w:val="19"/>
      <w:szCs w:val="19"/>
    </w:rPr>
  </w:style>
  <w:style w:type="paragraph" w:customStyle="1" w:styleId="Heading210">
    <w:name w:val="Heading #2|1"/>
    <w:basedOn w:val="Normalny"/>
    <w:link w:val="Heading21"/>
    <w:rsid w:val="0094641F"/>
    <w:pPr>
      <w:widowControl w:val="0"/>
      <w:spacing w:after="0" w:line="379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NormalnyWeb">
    <w:name w:val="Normal (Web)"/>
    <w:basedOn w:val="Normalny"/>
    <w:uiPriority w:val="99"/>
    <w:semiHidden/>
    <w:unhideWhenUsed/>
    <w:rsid w:val="00F94D01"/>
    <w:rPr>
      <w:rFonts w:ascii="Times New Roman" w:hAnsi="Times New Roman" w:cs="Times New Roman"/>
    </w:rPr>
  </w:style>
  <w:style w:type="character" w:customStyle="1" w:styleId="Other1">
    <w:name w:val="Other|1_"/>
    <w:basedOn w:val="Domylnaczcionkaakapitu"/>
    <w:link w:val="Other10"/>
    <w:rsid w:val="00246EF2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alny"/>
    <w:link w:val="Other1"/>
    <w:rsid w:val="00246EF2"/>
    <w:pPr>
      <w:widowControl w:val="0"/>
      <w:spacing w:after="0" w:line="379" w:lineRule="auto"/>
    </w:pPr>
    <w:rPr>
      <w:rFonts w:ascii="Arial" w:eastAsia="Arial" w:hAnsi="Arial" w:cs="Arial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E61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usszydl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14</Pages>
  <Words>5653</Words>
  <Characters>33923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Senska</dc:creator>
  <cp:keywords/>
  <dc:description/>
  <cp:lastModifiedBy>Paulina Senska</cp:lastModifiedBy>
  <cp:revision>7</cp:revision>
  <dcterms:created xsi:type="dcterms:W3CDTF">2026-01-29T07:03:00Z</dcterms:created>
  <dcterms:modified xsi:type="dcterms:W3CDTF">2026-01-29T13:24:00Z</dcterms:modified>
</cp:coreProperties>
</file>